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486C0D" w:rsidP="00486C0D" w:rsidRDefault="00486C0D" w14:paraId="6D2B7573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C00000"/>
          <w:sz w:val="18"/>
          <w:szCs w:val="18"/>
        </w:rPr>
      </w:pPr>
      <w:r>
        <w:rPr>
          <w:noProof/>
        </w:rPr>
        <w:drawing>
          <wp:inline distT="0" distB="0" distL="0" distR="0" wp14:anchorId="423D2C4E" wp14:editId="1C55E3A2">
            <wp:extent cx="4652010" cy="3143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2010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6C0D" w:rsidP="00486C0D" w:rsidRDefault="00486C0D" w14:paraId="3745B3EA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96"/>
          <w:szCs w:val="96"/>
        </w:rPr>
      </w:pPr>
      <w:proofErr w:type="spellStart"/>
      <w:r w:rsidRPr="00B3067D">
        <w:rPr>
          <w:rFonts w:ascii="Segoe UI" w:hAnsi="Segoe UI" w:cs="Segoe UI"/>
          <w:b/>
          <w:bCs/>
          <w:sz w:val="96"/>
          <w:szCs w:val="96"/>
        </w:rPr>
        <w:t>Crombie</w:t>
      </w:r>
      <w:proofErr w:type="spellEnd"/>
      <w:r w:rsidRPr="00B3067D">
        <w:rPr>
          <w:rFonts w:ascii="Segoe UI" w:hAnsi="Segoe UI" w:cs="Segoe UI"/>
          <w:b/>
          <w:bCs/>
          <w:sz w:val="96"/>
          <w:szCs w:val="96"/>
        </w:rPr>
        <w:t xml:space="preserve"> </w:t>
      </w:r>
      <w:r>
        <w:rPr>
          <w:rFonts w:ascii="Segoe UI" w:hAnsi="Segoe UI" w:cs="Segoe UI"/>
          <w:b/>
          <w:bCs/>
          <w:sz w:val="96"/>
          <w:szCs w:val="96"/>
        </w:rPr>
        <w:t>School</w:t>
      </w:r>
    </w:p>
    <w:p w:rsidR="00486C0D" w:rsidP="00486C0D" w:rsidRDefault="00486C0D" w14:paraId="0813EAA8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72"/>
          <w:szCs w:val="72"/>
        </w:rPr>
      </w:pPr>
    </w:p>
    <w:p w:rsidR="00486C0D" w:rsidP="00486C0D" w:rsidRDefault="00486C0D" w14:paraId="7F1DEFEA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72"/>
          <w:szCs w:val="72"/>
        </w:rPr>
      </w:pPr>
      <w:r w:rsidRPr="00B3067D">
        <w:rPr>
          <w:rFonts w:ascii="Segoe UI" w:hAnsi="Segoe UI" w:cs="Segoe UI"/>
          <w:b/>
          <w:bCs/>
          <w:sz w:val="72"/>
          <w:szCs w:val="72"/>
        </w:rPr>
        <w:t>Early Learning and Childcare</w:t>
      </w:r>
    </w:p>
    <w:p w:rsidR="0049350A" w:rsidP="00486C0D" w:rsidRDefault="0049350A" w14:paraId="699A20E7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96"/>
          <w:szCs w:val="96"/>
        </w:rPr>
      </w:pPr>
    </w:p>
    <w:p w:rsidR="00486C0D" w:rsidP="00486C0D" w:rsidRDefault="007770B7" w14:paraId="3A89EFC0" w14:textId="0884F0F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96"/>
          <w:szCs w:val="96"/>
        </w:rPr>
      </w:pPr>
      <w:r>
        <w:rPr>
          <w:rFonts w:ascii="Segoe UI" w:hAnsi="Segoe UI" w:cs="Segoe UI"/>
          <w:b/>
          <w:bCs/>
          <w:sz w:val="96"/>
          <w:szCs w:val="96"/>
        </w:rPr>
        <w:t>Benefit Risk Assessment</w:t>
      </w:r>
      <w:r w:rsidRPr="00B3067D" w:rsidR="00486C0D">
        <w:rPr>
          <w:rFonts w:ascii="Segoe UI" w:hAnsi="Segoe UI" w:cs="Segoe UI"/>
          <w:b/>
          <w:bCs/>
          <w:sz w:val="96"/>
          <w:szCs w:val="96"/>
        </w:rPr>
        <w:t xml:space="preserve"> </w:t>
      </w:r>
      <w:r w:rsidR="001B7B6F">
        <w:rPr>
          <w:rFonts w:ascii="Segoe UI" w:hAnsi="Segoe UI" w:cs="Segoe UI"/>
          <w:b/>
          <w:bCs/>
          <w:sz w:val="96"/>
          <w:szCs w:val="96"/>
        </w:rPr>
        <w:t>Policy</w:t>
      </w:r>
    </w:p>
    <w:p w:rsidR="001C7D21" w:rsidRDefault="001C7D21" w14:paraId="6DB8AD8E" w14:textId="6732DC46"/>
    <w:p w:rsidR="00486C0D" w:rsidRDefault="00486C0D" w14:paraId="25395361" w14:textId="3FCFCF8B"/>
    <w:p w:rsidR="00486C0D" w:rsidRDefault="00486C0D" w14:paraId="2259DD71" w14:textId="6C90F8A3"/>
    <w:p w:rsidR="00486C0D" w:rsidRDefault="00486C0D" w14:paraId="109F7516" w14:textId="204AEAD5"/>
    <w:p w:rsidR="00486C0D" w:rsidRDefault="00486C0D" w14:paraId="751FA0ED" w14:textId="596DA31A"/>
    <w:p w:rsidR="00AB7BD4" w:rsidP="00486C0D" w:rsidRDefault="00AB7BD4" w14:paraId="5BC3B19A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u w:val="single"/>
        </w:rPr>
      </w:pPr>
    </w:p>
    <w:p w:rsidRPr="00810C18" w:rsidR="00486C0D" w:rsidP="00486C0D" w:rsidRDefault="00486C0D" w14:paraId="12468DBB" w14:textId="3E4AEF1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u w:val="single"/>
        </w:rPr>
      </w:pPr>
      <w:r w:rsidRPr="00810C18">
        <w:rPr>
          <w:rFonts w:asciiTheme="minorHAnsi" w:hAnsiTheme="minorHAnsi" w:cstheme="minorHAnsi"/>
          <w:b/>
          <w:bCs/>
          <w:u w:val="single"/>
        </w:rPr>
        <w:t>POLICY AIM</w:t>
      </w:r>
    </w:p>
    <w:p w:rsidR="00486C0D" w:rsidP="00486C0D" w:rsidRDefault="00486C0D" w14:paraId="37B7F33C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:rsidR="007770B7" w:rsidP="007770B7" w:rsidRDefault="00486C0D" w14:paraId="3122801F" w14:textId="77777777">
      <w:pPr>
        <w:spacing w:after="0"/>
        <w:textAlignment w:val="baseline"/>
        <w:rPr>
          <w:sz w:val="24"/>
          <w:szCs w:val="24"/>
        </w:rPr>
      </w:pPr>
      <w:r>
        <w:rPr>
          <w:rFonts w:cstheme="minorHAnsi"/>
        </w:rPr>
        <w:t xml:space="preserve">The </w:t>
      </w:r>
      <w:r w:rsidR="007770B7">
        <w:rPr>
          <w:rFonts w:cstheme="minorHAnsi"/>
        </w:rPr>
        <w:t>benefit Risk Assessment</w:t>
      </w:r>
      <w:r>
        <w:rPr>
          <w:rFonts w:cstheme="minorHAnsi"/>
        </w:rPr>
        <w:t xml:space="preserve"> Policy has been developed in line with The United Nations Convention of the Child (UNRC) (1989): </w:t>
      </w:r>
      <w:r w:rsidR="007770B7">
        <w:rPr>
          <w:sz w:val="24"/>
          <w:szCs w:val="24"/>
        </w:rPr>
        <w:t>The United Nations Convention on the Rights of the Child (UNCRC) – (1989):</w:t>
      </w:r>
    </w:p>
    <w:p w:rsidRPr="00AA17AB" w:rsidR="007770B7" w:rsidP="007770B7" w:rsidRDefault="007770B7" w14:paraId="1269E1D3" w14:textId="77777777">
      <w:pPr>
        <w:pStyle w:val="paragraph"/>
        <w:spacing w:before="0" w:beforeAutospacing="0" w:after="0" w:afterAutospacing="0"/>
        <w:textAlignment w:val="baseline"/>
        <w:rPr>
          <w:rFonts w:ascii="Calibri" w:hAnsi="Calibri" w:eastAsia="Calibri" w:cs="Calibri"/>
          <w:i/>
          <w:iCs/>
        </w:rPr>
      </w:pPr>
      <w:r w:rsidRPr="00AA17AB">
        <w:rPr>
          <w:rStyle w:val="normaltextrun"/>
          <w:rFonts w:ascii="Calibri" w:hAnsi="Calibri" w:eastAsia="Calibri" w:cs="Calibri"/>
          <w:b/>
          <w:bCs/>
          <w:i/>
          <w:iCs/>
        </w:rPr>
        <w:t>Article 3</w:t>
      </w:r>
      <w:r w:rsidRPr="00AA17AB">
        <w:rPr>
          <w:rStyle w:val="normaltextrun"/>
          <w:rFonts w:ascii="Calibri" w:hAnsi="Calibri" w:eastAsia="Calibri" w:cs="Calibri"/>
          <w:i/>
          <w:iCs/>
        </w:rPr>
        <w:t xml:space="preserve">: </w:t>
      </w:r>
      <w:r w:rsidRPr="00AA17AB">
        <w:rPr>
          <w:rFonts w:asciiTheme="minorHAnsi" w:hAnsiTheme="minorHAnsi" w:eastAsiaTheme="minorEastAsia" w:cstheme="minorBidi"/>
          <w:i/>
          <w:iCs/>
        </w:rPr>
        <w:t>(</w:t>
      </w:r>
      <w:r w:rsidRPr="00345082">
        <w:rPr>
          <w:rFonts w:asciiTheme="minorHAnsi" w:hAnsiTheme="minorHAnsi" w:eastAsiaTheme="minorEastAsia" w:cstheme="minorHAnsi"/>
          <w:i/>
          <w:iCs/>
        </w:rPr>
        <w:t>Best interests of the child)</w:t>
      </w:r>
      <w:r w:rsidRPr="00345082">
        <w:rPr>
          <w:rFonts w:asciiTheme="minorHAnsi" w:hAnsiTheme="minorHAnsi" w:cstheme="minorHAnsi"/>
          <w:i/>
          <w:iCs/>
        </w:rPr>
        <w:t>: T</w:t>
      </w:r>
      <w:r w:rsidRPr="00345082">
        <w:rPr>
          <w:rStyle w:val="normaltextrun"/>
          <w:rFonts w:eastAsia="Calibri" w:asciiTheme="minorHAnsi" w:hAnsiTheme="minorHAnsi" w:cstheme="minorHAnsi"/>
          <w:i/>
          <w:iCs/>
        </w:rPr>
        <w:t>he best interests of the child must be a top priority in all things that affect children.</w:t>
      </w:r>
      <w:r w:rsidRPr="00AA17AB">
        <w:rPr>
          <w:rStyle w:val="eop"/>
          <w:rFonts w:ascii="Calibri" w:hAnsi="Calibri" w:eastAsia="Calibri" w:cs="Calibri"/>
          <w:i/>
          <w:iCs/>
        </w:rPr>
        <w:t> </w:t>
      </w:r>
    </w:p>
    <w:p w:rsidR="00486C0D" w:rsidP="00486C0D" w:rsidRDefault="00486C0D" w14:paraId="26FB1665" w14:textId="03090DD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:rsidR="00486C0D" w:rsidP="00486C0D" w:rsidRDefault="00486C0D" w14:paraId="0996F31E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:rsidR="00486C0D" w:rsidP="00486C0D" w:rsidRDefault="00486C0D" w14:paraId="4292B67B" w14:textId="3CE0851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8E1F33">
        <w:rPr>
          <w:rFonts w:asciiTheme="minorHAnsi" w:hAnsiTheme="minorHAnsi" w:cstheme="minorHAnsi"/>
        </w:rPr>
        <w:t xml:space="preserve">We aim to ensure that the </w:t>
      </w:r>
      <w:r w:rsidR="007770B7">
        <w:rPr>
          <w:rFonts w:asciiTheme="minorHAnsi" w:hAnsiTheme="minorHAnsi" w:cstheme="minorHAnsi"/>
        </w:rPr>
        <w:t>Benefit Risk Assessment</w:t>
      </w:r>
      <w:r>
        <w:rPr>
          <w:rFonts w:asciiTheme="minorHAnsi" w:hAnsiTheme="minorHAnsi" w:cstheme="minorHAnsi"/>
        </w:rPr>
        <w:t xml:space="preserve"> procedures are</w:t>
      </w:r>
      <w:r w:rsidR="008E1F33">
        <w:rPr>
          <w:rFonts w:asciiTheme="minorHAnsi" w:hAnsiTheme="minorHAnsi" w:cstheme="minorHAnsi"/>
        </w:rPr>
        <w:t xml:space="preserve"> fair, equitable and responsive to each individual case, m</w:t>
      </w:r>
      <w:r>
        <w:rPr>
          <w:rFonts w:asciiTheme="minorHAnsi" w:hAnsiTheme="minorHAnsi" w:cstheme="minorHAnsi"/>
        </w:rPr>
        <w:t>eeting the following Health and Social Care Standards:</w:t>
      </w:r>
    </w:p>
    <w:p w:rsidR="00486C0D" w:rsidP="00486C0D" w:rsidRDefault="00486C0D" w14:paraId="116F5C56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86C0D" w:rsidTr="00847D6A" w14:paraId="69968E4A" w14:textId="77777777">
        <w:tc>
          <w:tcPr>
            <w:tcW w:w="10456" w:type="dxa"/>
          </w:tcPr>
          <w:p w:rsidR="00486C0D" w:rsidP="00847D6A" w:rsidRDefault="00486C0D" w14:paraId="783605F0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eastAsiaTheme="minorEastAsia" w:cstheme="minorBidi"/>
              </w:rPr>
            </w:pPr>
          </w:p>
          <w:p w:rsidR="007770B7" w:rsidP="007770B7" w:rsidRDefault="007770B7" w14:paraId="7E3BCBD3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cs="Segoe UI" w:asciiTheme="minorHAnsi" w:hAnsiTheme="minorHAnsi"/>
              </w:rPr>
            </w:pPr>
            <w:r w:rsidRPr="007770B7">
              <w:rPr>
                <w:rStyle w:val="eop"/>
                <w:rFonts w:cs="Segoe UI" w:asciiTheme="minorHAnsi" w:hAnsiTheme="minorHAnsi"/>
                <w:b/>
                <w:bCs/>
                <w:i/>
                <w:iCs/>
              </w:rPr>
              <w:t>1.25</w:t>
            </w:r>
            <w:r>
              <w:rPr>
                <w:rStyle w:val="eop"/>
                <w:rFonts w:cs="Segoe UI" w:asciiTheme="minorHAnsi" w:hAnsiTheme="minorHAnsi"/>
                <w:i/>
                <w:iCs/>
              </w:rPr>
              <w:t xml:space="preserve"> I can choose to have an active life and participate in a range of recreational, social, creative, physical and learning activities every day both indoors and outdoors.</w:t>
            </w:r>
          </w:p>
          <w:p w:rsidR="007770B7" w:rsidP="007770B7" w:rsidRDefault="007770B7" w14:paraId="570762B9" w14:textId="77777777">
            <w:pPr>
              <w:pStyle w:val="paragraph"/>
              <w:spacing w:before="0" w:beforeAutospacing="0" w:after="0" w:afterAutospacing="0"/>
              <w:rPr>
                <w:rStyle w:val="eop"/>
                <w:rFonts w:cs="Segoe UI" w:asciiTheme="minorHAnsi" w:hAnsiTheme="minorHAnsi"/>
                <w:i/>
                <w:iCs/>
              </w:rPr>
            </w:pPr>
          </w:p>
          <w:p w:rsidR="007770B7" w:rsidP="007770B7" w:rsidRDefault="007770B7" w14:paraId="516343D3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eastAsiaTheme="minorEastAsia" w:cstheme="minorBidi"/>
                <w:sz w:val="18"/>
                <w:szCs w:val="18"/>
              </w:rPr>
            </w:pPr>
            <w:r w:rsidRPr="007770B7">
              <w:rPr>
                <w:rStyle w:val="eop"/>
                <w:rFonts w:asciiTheme="minorHAnsi" w:hAnsiTheme="minorHAnsi" w:eastAsiaTheme="minorEastAsia" w:cstheme="minorBidi"/>
                <w:b/>
                <w:bCs/>
                <w:i/>
                <w:iCs/>
              </w:rPr>
              <w:t>2.24</w:t>
            </w:r>
            <w:r>
              <w:rPr>
                <w:rStyle w:val="eop"/>
                <w:rFonts w:asciiTheme="minorHAnsi" w:hAnsiTheme="minorHAnsi" w:eastAsiaTheme="minorEastAsia" w:cstheme="minorBidi"/>
                <w:i/>
                <w:iCs/>
              </w:rPr>
              <w:t xml:space="preserve"> I make informed choices and decisions about the risks I take in my daily life and am encouraged to take positive risks which enhance the quality of my life.</w:t>
            </w:r>
          </w:p>
          <w:p w:rsidR="007770B7" w:rsidP="007770B7" w:rsidRDefault="007770B7" w14:paraId="682DCFB7" w14:textId="77777777">
            <w:pPr>
              <w:pStyle w:val="paragraph"/>
              <w:spacing w:before="0" w:beforeAutospacing="0" w:after="0" w:afterAutospacing="0"/>
              <w:rPr>
                <w:rStyle w:val="eop"/>
                <w:rFonts w:eastAsiaTheme="minorEastAsia"/>
              </w:rPr>
            </w:pPr>
          </w:p>
          <w:p w:rsidR="007770B7" w:rsidP="007770B7" w:rsidRDefault="007770B7" w14:paraId="4086860F" w14:textId="77777777">
            <w:pPr>
              <w:pStyle w:val="paragraph"/>
              <w:spacing w:before="0" w:beforeAutospacing="0" w:after="0" w:afterAutospacing="0"/>
              <w:rPr>
                <w:rStyle w:val="eop"/>
                <w:rFonts w:asciiTheme="minorHAnsi" w:hAnsiTheme="minorHAnsi" w:eastAsiaTheme="minorEastAsia" w:cstheme="minorBidi"/>
                <w:i/>
                <w:iCs/>
              </w:rPr>
            </w:pPr>
            <w:r w:rsidRPr="007770B7">
              <w:rPr>
                <w:rStyle w:val="eop"/>
                <w:rFonts w:asciiTheme="minorHAnsi" w:hAnsiTheme="minorHAnsi" w:eastAsiaTheme="minorEastAsia" w:cstheme="minorBidi"/>
                <w:b/>
                <w:bCs/>
                <w:i/>
                <w:iCs/>
              </w:rPr>
              <w:t>3.25</w:t>
            </w:r>
            <w:r>
              <w:rPr>
                <w:rStyle w:val="eop"/>
                <w:rFonts w:asciiTheme="minorHAnsi" w:hAnsiTheme="minorHAnsi" w:eastAsiaTheme="minorEastAsia" w:cstheme="minorBidi"/>
                <w:i/>
                <w:iCs/>
              </w:rPr>
              <w:t xml:space="preserve"> I am helped to feel safe and secure in my local community.</w:t>
            </w:r>
          </w:p>
          <w:p w:rsidR="007770B7" w:rsidP="007770B7" w:rsidRDefault="007770B7" w14:paraId="03D1BA7B" w14:textId="77777777">
            <w:pPr>
              <w:pStyle w:val="paragraph"/>
              <w:spacing w:before="0" w:beforeAutospacing="0" w:after="0" w:afterAutospacing="0"/>
              <w:rPr>
                <w:rStyle w:val="eop"/>
                <w:rFonts w:asciiTheme="minorHAnsi" w:hAnsiTheme="minorHAnsi" w:eastAsiaTheme="minorEastAsia" w:cstheme="minorBidi"/>
                <w:i/>
                <w:iCs/>
              </w:rPr>
            </w:pPr>
          </w:p>
          <w:p w:rsidR="007770B7" w:rsidP="007770B7" w:rsidRDefault="007770B7" w14:paraId="1FEBA9AC" w14:textId="77777777">
            <w:pPr>
              <w:pStyle w:val="paragraph"/>
              <w:spacing w:before="0" w:beforeAutospacing="0" w:after="0" w:afterAutospacing="0"/>
              <w:rPr>
                <w:rStyle w:val="eop"/>
                <w:rFonts w:asciiTheme="minorHAnsi" w:hAnsiTheme="minorHAnsi" w:eastAsiaTheme="minorEastAsia" w:cstheme="minorBidi"/>
                <w:i/>
                <w:iCs/>
              </w:rPr>
            </w:pPr>
          </w:p>
          <w:p w:rsidR="007770B7" w:rsidP="007770B7" w:rsidRDefault="007770B7" w14:paraId="2ED8ECAC" w14:textId="77777777">
            <w:pPr>
              <w:pStyle w:val="paragraph"/>
              <w:spacing w:before="0" w:beforeAutospacing="0" w:after="0" w:afterAutospacing="0"/>
              <w:rPr>
                <w:rStyle w:val="eop"/>
                <w:rFonts w:asciiTheme="minorHAnsi" w:hAnsiTheme="minorHAnsi" w:eastAsiaTheme="minorEastAsia" w:cstheme="minorBidi"/>
                <w:i/>
                <w:iCs/>
              </w:rPr>
            </w:pPr>
            <w:r w:rsidRPr="007770B7">
              <w:rPr>
                <w:rStyle w:val="eop"/>
                <w:rFonts w:asciiTheme="minorHAnsi" w:hAnsiTheme="minorHAnsi" w:eastAsiaTheme="minorEastAsia" w:cstheme="minorBidi"/>
                <w:b/>
                <w:bCs/>
                <w:i/>
                <w:iCs/>
              </w:rPr>
              <w:t>5.17</w:t>
            </w:r>
            <w:r>
              <w:rPr>
                <w:rStyle w:val="eop"/>
                <w:rFonts w:asciiTheme="minorHAnsi" w:hAnsiTheme="minorHAnsi" w:eastAsiaTheme="minorEastAsia" w:cstheme="minorBidi"/>
                <w:i/>
                <w:iCs/>
              </w:rPr>
              <w:t xml:space="preserve"> My environment is secure and safe</w:t>
            </w:r>
          </w:p>
          <w:p w:rsidR="00486C0D" w:rsidP="00847D6A" w:rsidRDefault="00486C0D" w14:paraId="4381E763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</w:p>
        </w:tc>
      </w:tr>
    </w:tbl>
    <w:p w:rsidR="00486C0D" w:rsidP="00486C0D" w:rsidRDefault="00486C0D" w14:paraId="4FDD981B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86C0D" w:rsidTr="00847D6A" w14:paraId="4B3E7C03" w14:textId="77777777">
        <w:tc>
          <w:tcPr>
            <w:tcW w:w="10456" w:type="dxa"/>
          </w:tcPr>
          <w:p w:rsidR="00486C0D" w:rsidP="00847D6A" w:rsidRDefault="00486C0D" w14:paraId="03211AE1" w14:textId="0DECC5A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 </w:t>
            </w:r>
            <w:r w:rsidR="007770B7">
              <w:rPr>
                <w:rFonts w:asciiTheme="minorHAnsi" w:hAnsiTheme="minorHAnsi" w:cstheme="minorHAnsi"/>
              </w:rPr>
              <w:t>Benefit Risk Assessment</w:t>
            </w:r>
            <w:r>
              <w:rPr>
                <w:rFonts w:asciiTheme="minorHAnsi" w:hAnsiTheme="minorHAnsi" w:cstheme="minorHAnsi"/>
              </w:rPr>
              <w:t xml:space="preserve"> Policy is underpinned by the following national and local authority policy and guidance:</w:t>
            </w:r>
          </w:p>
          <w:p w:rsidR="007770B7" w:rsidP="007770B7" w:rsidRDefault="007770B7" w14:paraId="61FA30B0" w14:textId="77777777">
            <w:pPr>
              <w:pStyle w:val="Default"/>
              <w:numPr>
                <w:ilvl w:val="0"/>
                <w:numId w:val="1"/>
              </w:numPr>
              <w:rPr>
                <w:rStyle w:val="eop"/>
                <w:rFonts w:asciiTheme="minorHAnsi" w:hAnsiTheme="minorHAnsi" w:eastAsiaTheme="minorEastAsia" w:cstheme="minorBidi"/>
              </w:rPr>
            </w:pPr>
            <w:r>
              <w:rPr>
                <w:rStyle w:val="eop"/>
                <w:rFonts w:asciiTheme="minorHAnsi" w:hAnsiTheme="minorHAnsi" w:eastAsiaTheme="minorEastAsia" w:cstheme="minorBidi"/>
              </w:rPr>
              <w:t xml:space="preserve">Health and Safety Executive ,2014, “Risk assessment. A brief guide to controlling risks in the workplace. (leaflet INDG163 (rev4))” </w:t>
            </w:r>
          </w:p>
          <w:p w:rsidRPr="007770B7" w:rsidR="007770B7" w:rsidP="007770B7" w:rsidRDefault="007770B7" w14:paraId="71EB3350" w14:textId="6CDA1CA0">
            <w:pPr>
              <w:pStyle w:val="Default"/>
              <w:numPr>
                <w:ilvl w:val="0"/>
                <w:numId w:val="1"/>
              </w:numPr>
              <w:rPr>
                <w:rStyle w:val="eop"/>
                <w:rFonts w:asciiTheme="minorHAnsi" w:hAnsiTheme="minorHAnsi" w:eastAsiaTheme="minorEastAsia" w:cstheme="minorBidi"/>
              </w:rPr>
            </w:pPr>
            <w:r w:rsidRPr="007770B7">
              <w:rPr>
                <w:rStyle w:val="normaltextrun"/>
                <w:rFonts w:asciiTheme="minorHAnsi" w:hAnsiTheme="minorHAnsi" w:eastAsiaTheme="minorEastAsia" w:cstheme="minorBidi"/>
              </w:rPr>
              <w:t>Care Inspectorate, 2016, “My World Outdoors</w:t>
            </w:r>
            <w:r w:rsidRPr="007770B7">
              <w:rPr>
                <w:rStyle w:val="eop"/>
                <w:rFonts w:asciiTheme="minorHAnsi" w:hAnsiTheme="minorHAnsi" w:eastAsiaTheme="minorEastAsia" w:cstheme="minorBidi"/>
              </w:rPr>
              <w:t>”</w:t>
            </w:r>
          </w:p>
          <w:p w:rsidRPr="00C20686" w:rsidR="00486C0D" w:rsidP="00486C0D" w:rsidRDefault="00486C0D" w14:paraId="2A651442" w14:textId="7777777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 w:rsidRPr="00C20686">
              <w:rPr>
                <w:sz w:val="24"/>
                <w:szCs w:val="24"/>
              </w:rPr>
              <w:t xml:space="preserve">United Nations Convention on the Rights of the Child, 1989  </w:t>
            </w:r>
          </w:p>
          <w:p w:rsidRPr="00C20686" w:rsidR="00486C0D" w:rsidP="00486C0D" w:rsidRDefault="00486C0D" w14:paraId="02C6FF59" w14:textId="7777777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Cs/>
                <w:sz w:val="24"/>
                <w:szCs w:val="24"/>
              </w:rPr>
            </w:pPr>
            <w:r w:rsidRPr="00C20686">
              <w:rPr>
                <w:rFonts w:cstheme="minorHAnsi"/>
                <w:bCs/>
                <w:sz w:val="24"/>
                <w:szCs w:val="24"/>
              </w:rPr>
              <w:t>Scottish Government, 2017, Health and Social Care Standards My support, my life</w:t>
            </w:r>
          </w:p>
          <w:p w:rsidR="007770B7" w:rsidP="007770B7" w:rsidRDefault="00486C0D" w14:paraId="766AF47E" w14:textId="7777777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Cs/>
                <w:sz w:val="24"/>
                <w:szCs w:val="24"/>
              </w:rPr>
            </w:pPr>
            <w:r w:rsidRPr="00C20686">
              <w:rPr>
                <w:rFonts w:cstheme="minorHAnsi"/>
                <w:bCs/>
                <w:sz w:val="24"/>
                <w:szCs w:val="24"/>
              </w:rPr>
              <w:t>Education Scotland, 2016, How Good is our early learning and childcare?</w:t>
            </w:r>
          </w:p>
          <w:p w:rsidRPr="007770B7" w:rsidR="007770B7" w:rsidP="007770B7" w:rsidRDefault="007770B7" w14:paraId="3998DF4B" w14:textId="7777777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770B7">
              <w:rPr>
                <w:sz w:val="24"/>
                <w:szCs w:val="24"/>
              </w:rPr>
              <w:t>Health and Safety Executive, 2012(19),</w:t>
            </w:r>
            <w:r w:rsidRPr="007770B7">
              <w:rPr>
                <w:rFonts w:ascii="NettoOT" w:hAnsi="NettoOT" w:eastAsia="NettoOT" w:cs="NettoOT"/>
                <w:sz w:val="24"/>
                <w:szCs w:val="24"/>
              </w:rPr>
              <w:t xml:space="preserve"> “</w:t>
            </w:r>
            <w:r w:rsidRPr="007770B7">
              <w:rPr>
                <w:sz w:val="24"/>
                <w:szCs w:val="24"/>
              </w:rPr>
              <w:t>Children’s Play and Leisure – Promoting a Balanced Approach."</w:t>
            </w:r>
          </w:p>
          <w:p w:rsidR="007770B7" w:rsidP="007770B7" w:rsidRDefault="007770B7" w14:paraId="70B1C16C" w14:textId="77777777">
            <w:pPr>
              <w:pStyle w:val="ListParagraph"/>
              <w:numPr>
                <w:ilvl w:val="0"/>
                <w:numId w:val="1"/>
              </w:num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 w:rsidRPr="007770B7">
              <w:rPr>
                <w:rFonts w:ascii="Calibri" w:hAnsi="Calibri" w:eastAsia="Calibri" w:cs="Calibri"/>
                <w:sz w:val="24"/>
                <w:szCs w:val="24"/>
              </w:rPr>
              <w:t>Play Safety Forum, 2012, (second edition),” Managing Risk in Play Provision: Implementation guide”</w:t>
            </w:r>
            <w:r w:rsidRPr="007770B7"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 xml:space="preserve"> </w:t>
            </w:r>
          </w:p>
          <w:p w:rsidRPr="007770B7" w:rsidR="007770B7" w:rsidP="007770B7" w:rsidRDefault="007770B7" w14:paraId="5815A62F" w14:textId="45504B8A">
            <w:pPr>
              <w:pStyle w:val="ListParagraph"/>
              <w:numPr>
                <w:ilvl w:val="0"/>
                <w:numId w:val="1"/>
              </w:numPr>
              <w:rPr>
                <w:rFonts w:eastAsiaTheme="minorEastAsia" w:cstheme="minorHAnsi"/>
                <w:sz w:val="24"/>
                <w:szCs w:val="24"/>
              </w:rPr>
            </w:pPr>
            <w:r w:rsidRPr="007770B7">
              <w:rPr>
                <w:rFonts w:eastAsiaTheme="minorEastAsia" w:cstheme="minorHAnsi"/>
                <w:sz w:val="24"/>
                <w:szCs w:val="24"/>
              </w:rPr>
              <w:t xml:space="preserve">Aberdeenshire Council, 2010, </w:t>
            </w:r>
            <w:r w:rsidRPr="007770B7">
              <w:rPr>
                <w:rFonts w:cstheme="minorHAnsi"/>
                <w:sz w:val="24"/>
                <w:szCs w:val="24"/>
              </w:rPr>
              <w:t>"Aberdeenshire Council Risk Assessment Guidance</w:t>
            </w:r>
            <w:r w:rsidRPr="007770B7">
              <w:rPr>
                <w:rFonts w:cstheme="minorHAnsi"/>
                <w:color w:val="414142"/>
                <w:sz w:val="24"/>
                <w:szCs w:val="24"/>
              </w:rPr>
              <w:t>"</w:t>
            </w:r>
            <w:r w:rsidRPr="007770B7">
              <w:rPr>
                <w:rStyle w:val="eop"/>
                <w:rFonts w:eastAsia="Calibri" w:cstheme="minorHAnsi"/>
                <w:color w:val="000000"/>
                <w:shd w:val="clear" w:color="auto" w:fill="FFFFFF"/>
              </w:rPr>
              <w:t> </w:t>
            </w:r>
          </w:p>
          <w:p w:rsidR="00486C0D" w:rsidP="007770B7" w:rsidRDefault="00486C0D" w14:paraId="59DE9672" w14:textId="77777777">
            <w:pPr>
              <w:rPr>
                <w:rFonts w:cstheme="minorHAnsi"/>
              </w:rPr>
            </w:pPr>
          </w:p>
        </w:tc>
      </w:tr>
    </w:tbl>
    <w:p w:rsidR="00486C0D" w:rsidP="00486C0D" w:rsidRDefault="00486C0D" w14:paraId="37286ECF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:rsidR="00486C0D" w:rsidP="00486C0D" w:rsidRDefault="00486C0D" w14:paraId="252FCE5F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</w:rPr>
      </w:pPr>
      <w:r w:rsidRPr="00C20686">
        <w:rPr>
          <w:rFonts w:asciiTheme="minorHAnsi" w:hAnsiTheme="minorHAnsi" w:cstheme="minorHAnsi"/>
          <w:b/>
          <w:bCs/>
        </w:rPr>
        <w:t>Who is responsible?</w:t>
      </w:r>
    </w:p>
    <w:p w:rsidRPr="00C20686" w:rsidR="00486C0D" w:rsidP="00486C0D" w:rsidRDefault="00486C0D" w14:paraId="360CDDD1" w14:textId="6C86870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C20686">
        <w:rPr>
          <w:rFonts w:asciiTheme="minorHAnsi" w:hAnsiTheme="minorHAnsi" w:cstheme="minorHAnsi"/>
        </w:rPr>
        <w:t>Head Teacher, Early Years Senior Practitioner,</w:t>
      </w:r>
      <w:r w:rsidRPr="00345082" w:rsidR="00345082">
        <w:rPr>
          <w:rFonts w:cstheme="minorHAnsi"/>
        </w:rPr>
        <w:t xml:space="preserve"> </w:t>
      </w:r>
      <w:r w:rsidRPr="00345082" w:rsidR="00345082">
        <w:rPr>
          <w:rFonts w:asciiTheme="minorHAnsi" w:hAnsiTheme="minorHAnsi" w:cstheme="minorHAnsi"/>
        </w:rPr>
        <w:t>Early Years Lead Practitioner,</w:t>
      </w:r>
      <w:r w:rsidRPr="00C20686">
        <w:rPr>
          <w:rFonts w:asciiTheme="minorHAnsi" w:hAnsiTheme="minorHAnsi" w:cstheme="minorHAnsi"/>
        </w:rPr>
        <w:t xml:space="preserve"> Nursery Staff</w:t>
      </w:r>
    </w:p>
    <w:p w:rsidR="00486C0D" w:rsidP="00486C0D" w:rsidRDefault="00486C0D" w14:paraId="26A66375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</w:rPr>
      </w:pPr>
    </w:p>
    <w:p w:rsidR="00486C0D" w:rsidP="00486C0D" w:rsidRDefault="00486C0D" w14:paraId="584252C0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</w:rPr>
      </w:pPr>
    </w:p>
    <w:p w:rsidRPr="00C20686" w:rsidR="00486C0D" w:rsidP="00486C0D" w:rsidRDefault="00486C0D" w14:paraId="036D6206" w14:textId="77777777">
      <w:pPr>
        <w:pStyle w:val="paragraph"/>
        <w:spacing w:before="0" w:beforeAutospacing="0" w:after="0" w:afterAutospacing="0"/>
        <w:textAlignment w:val="baseline"/>
        <w:rPr>
          <w:rFonts w:cs="Segoe UI" w:asciiTheme="minorHAnsi" w:hAnsiTheme="minorHAnsi"/>
          <w:b/>
          <w:bCs/>
          <w:i/>
          <w:iCs/>
        </w:rPr>
      </w:pPr>
      <w:r w:rsidRPr="00C20686">
        <w:rPr>
          <w:rFonts w:cs="Segoe UI" w:asciiTheme="minorHAnsi" w:hAnsiTheme="minorHAnsi"/>
          <w:b/>
          <w:bCs/>
          <w:i/>
          <w:iCs/>
        </w:rPr>
        <w:t>This policy will be reviewed regularly and in response to accident, incident or change in national or local policy or guidance</w:t>
      </w:r>
    </w:p>
    <w:p w:rsidR="003B731B" w:rsidP="00486C0D" w:rsidRDefault="003B731B" w14:paraId="603C2540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u w:val="single"/>
        </w:rPr>
      </w:pPr>
    </w:p>
    <w:p w:rsidR="003B731B" w:rsidP="00486C0D" w:rsidRDefault="003B731B" w14:paraId="5CA36EB1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u w:val="single"/>
        </w:rPr>
      </w:pPr>
    </w:p>
    <w:p w:rsidR="00292986" w:rsidP="00486C0D" w:rsidRDefault="00292986" w14:paraId="4339A21E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u w:val="single"/>
        </w:rPr>
      </w:pPr>
    </w:p>
    <w:p w:rsidR="00AB7BD4" w:rsidP="00486C0D" w:rsidRDefault="00AB7BD4" w14:paraId="65D2337C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u w:val="single"/>
        </w:rPr>
      </w:pPr>
    </w:p>
    <w:p w:rsidRPr="00810C18" w:rsidR="00486C0D" w:rsidP="00486C0D" w:rsidRDefault="00486C0D" w14:paraId="4A2907D8" w14:textId="7D81562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u w:val="single"/>
        </w:rPr>
      </w:pPr>
      <w:r w:rsidRPr="00810C18">
        <w:rPr>
          <w:rFonts w:asciiTheme="minorHAnsi" w:hAnsiTheme="minorHAnsi" w:cstheme="minorHAnsi"/>
          <w:b/>
          <w:bCs/>
          <w:u w:val="single"/>
        </w:rPr>
        <w:t>PROCEDURE</w:t>
      </w:r>
    </w:p>
    <w:p w:rsidR="00486C0D" w:rsidP="00486C0D" w:rsidRDefault="00486C0D" w14:paraId="231ECD5A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:rsidR="00486C0D" w:rsidP="00486C0D" w:rsidRDefault="00486C0D" w14:paraId="6FB8AE0A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:rsidR="00474917" w:rsidP="00486C0D" w:rsidRDefault="00486C0D" w14:paraId="32CAB7AA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7F3C19">
        <w:rPr>
          <w:rFonts w:asciiTheme="minorHAnsi" w:hAnsiTheme="minorHAnsi" w:cstheme="minorHAnsi"/>
        </w:rPr>
        <w:t xml:space="preserve">At </w:t>
      </w:r>
      <w:proofErr w:type="spellStart"/>
      <w:r w:rsidRPr="007F3C19">
        <w:rPr>
          <w:rFonts w:asciiTheme="minorHAnsi" w:hAnsiTheme="minorHAnsi" w:cstheme="minorHAnsi"/>
        </w:rPr>
        <w:t>Crombie</w:t>
      </w:r>
      <w:proofErr w:type="spellEnd"/>
      <w:r w:rsidRPr="007F3C19">
        <w:rPr>
          <w:rFonts w:asciiTheme="minorHAnsi" w:hAnsiTheme="minorHAnsi" w:cstheme="minorHAnsi"/>
        </w:rPr>
        <w:t xml:space="preserve"> Nursery, we are committed to </w:t>
      </w:r>
      <w:r w:rsidR="007770B7">
        <w:rPr>
          <w:rFonts w:asciiTheme="minorHAnsi" w:hAnsiTheme="minorHAnsi" w:cstheme="minorHAnsi"/>
        </w:rPr>
        <w:t>supporting children in accessing risky play, safely</w:t>
      </w:r>
      <w:r w:rsidRPr="007F3C19">
        <w:rPr>
          <w:rFonts w:asciiTheme="minorHAnsi" w:hAnsiTheme="minorHAnsi" w:cstheme="minorHAnsi"/>
        </w:rPr>
        <w:t>.</w:t>
      </w:r>
    </w:p>
    <w:p w:rsidRPr="00AA17AB" w:rsidR="00486C0D" w:rsidP="00486C0D" w:rsidRDefault="00474917" w14:paraId="1E9A2683" w14:textId="0671E4A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</w:rPr>
        <w:t>“</w:t>
      </w:r>
      <w:r w:rsidRPr="00AA17AB">
        <w:rPr>
          <w:rFonts w:asciiTheme="minorHAnsi" w:hAnsiTheme="minorHAnsi" w:cstheme="minorHAnsi"/>
          <w:b/>
          <w:bCs/>
          <w:i/>
          <w:iCs/>
        </w:rPr>
        <w:t xml:space="preserve">As children and young people </w:t>
      </w:r>
      <w:r w:rsidRPr="00AA17AB" w:rsidR="00E00DA8">
        <w:rPr>
          <w:rFonts w:asciiTheme="minorHAnsi" w:hAnsiTheme="minorHAnsi" w:cstheme="minorHAnsi"/>
          <w:b/>
          <w:bCs/>
          <w:i/>
          <w:iCs/>
        </w:rPr>
        <w:t>develop,</w:t>
      </w:r>
      <w:r w:rsidRPr="00AA17AB">
        <w:rPr>
          <w:rFonts w:asciiTheme="minorHAnsi" w:hAnsiTheme="minorHAnsi" w:cstheme="minorHAnsi"/>
          <w:b/>
          <w:bCs/>
          <w:i/>
          <w:iCs/>
        </w:rPr>
        <w:t xml:space="preserve"> they need to try and learn new things and learn new skills. They need to work out risks for themselves as part of their learning process.” Care Inspectorate 2016-My World Outdoors</w:t>
      </w:r>
    </w:p>
    <w:p w:rsidR="00486C0D" w:rsidP="00486C0D" w:rsidRDefault="00486C0D" w14:paraId="1AC438A6" w14:textId="6C8EA2C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737190">
        <w:rPr>
          <w:rFonts w:asciiTheme="minorHAnsi" w:hAnsiTheme="minorHAnsi" w:cstheme="minorHAnsi"/>
        </w:rPr>
        <w:t xml:space="preserve">We believe a </w:t>
      </w:r>
      <w:r w:rsidR="00474917">
        <w:rPr>
          <w:rFonts w:asciiTheme="minorHAnsi" w:hAnsiTheme="minorHAnsi" w:cstheme="minorHAnsi"/>
        </w:rPr>
        <w:t>Benefit Risk Assessment</w:t>
      </w:r>
      <w:r w:rsidRPr="00737190">
        <w:rPr>
          <w:rFonts w:asciiTheme="minorHAnsi" w:hAnsiTheme="minorHAnsi" w:cstheme="minorHAnsi"/>
        </w:rPr>
        <w:t xml:space="preserve"> procedure can contribute to the quality and effectiveness of the service. This policy statement sets out a procedure </w:t>
      </w:r>
      <w:r w:rsidR="00474917">
        <w:rPr>
          <w:rFonts w:asciiTheme="minorHAnsi" w:hAnsiTheme="minorHAnsi" w:cstheme="minorHAnsi"/>
        </w:rPr>
        <w:t xml:space="preserve">for staff to assess risk and the benefits </w:t>
      </w:r>
      <w:r w:rsidR="00E00DA8">
        <w:rPr>
          <w:rFonts w:asciiTheme="minorHAnsi" w:hAnsiTheme="minorHAnsi" w:cstheme="minorHAnsi"/>
        </w:rPr>
        <w:t>for</w:t>
      </w:r>
      <w:r w:rsidR="00474917">
        <w:rPr>
          <w:rFonts w:asciiTheme="minorHAnsi" w:hAnsiTheme="minorHAnsi" w:cstheme="minorHAnsi"/>
        </w:rPr>
        <w:t xml:space="preserve"> children to receive high quality care and experiences.</w:t>
      </w:r>
    </w:p>
    <w:p w:rsidR="003B731B" w:rsidP="00486C0D" w:rsidRDefault="003B731B" w14:paraId="4EE67DB6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:rsidR="00486C0D" w:rsidP="00486C0D" w:rsidRDefault="00486C0D" w14:paraId="00446D68" w14:textId="77777777">
      <w:pPr>
        <w:pStyle w:val="paragraph"/>
        <w:spacing w:before="0" w:beforeAutospacing="0" w:after="0" w:afterAutospacing="0"/>
        <w:rPr>
          <w:rFonts w:ascii="Calibri" w:hAnsi="Calibri" w:eastAsia="Calibri" w:cs="Calibri"/>
        </w:rPr>
      </w:pPr>
    </w:p>
    <w:p w:rsidR="00486C0D" w:rsidP="00474917" w:rsidRDefault="00474917" w14:paraId="7C3A2F19" w14:textId="5CE39BF1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Benefit Risk Assessments are carried out to establish what needs to be carried out to keep all parties involved safe, whilst thinking about the benefit of the activity.</w:t>
      </w:r>
    </w:p>
    <w:p w:rsidR="00B82E57" w:rsidP="00B82E57" w:rsidRDefault="00474917" w14:paraId="2D277685" w14:textId="755E5ED0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Benefit Risk Assessment</w:t>
      </w:r>
      <w:r w:rsidR="00B82E57">
        <w:rPr>
          <w:rFonts w:asciiTheme="minorHAnsi" w:hAnsiTheme="minorHAnsi" w:cstheme="minorHAnsi"/>
        </w:rPr>
        <w:t xml:space="preserve"> will look like image below.</w:t>
      </w:r>
    </w:p>
    <w:p w:rsidRPr="00B82E57" w:rsidR="00B82E57" w:rsidP="00B82E57" w:rsidRDefault="00B82E57" w14:paraId="2932156F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tbl>
      <w:tblPr>
        <w:tblW w:w="10768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3220"/>
        <w:gridCol w:w="2445"/>
        <w:gridCol w:w="3337"/>
        <w:gridCol w:w="1766"/>
      </w:tblGrid>
      <w:tr w:rsidRPr="00B82E57" w:rsidR="00B82E57" w:rsidTr="1C55E3A2" w14:paraId="76770850" w14:textId="77777777">
        <w:trPr>
          <w:trHeight w:val="699"/>
        </w:trPr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82E57" w:rsidR="00B82E57" w:rsidP="00B82E57" w:rsidRDefault="00B82E57" w14:paraId="6792FF2E" w14:textId="77777777">
            <w:pPr>
              <w:widowControl w:val="0"/>
              <w:spacing w:before="60" w:after="60" w:line="240" w:lineRule="auto"/>
              <w:jc w:val="both"/>
              <w:rPr>
                <w:rFonts w:ascii="Arial" w:hAnsi="Arial" w:eastAsia="Times New Roman" w:cs="Arial"/>
                <w:b/>
                <w:spacing w:val="-2"/>
                <w:sz w:val="16"/>
                <w:szCs w:val="16"/>
                <w:lang w:val="en-AU"/>
              </w:rPr>
            </w:pPr>
            <w:r w:rsidRPr="00B82E57">
              <w:rPr>
                <w:rFonts w:ascii="Arial" w:hAnsi="Arial" w:eastAsia="Times New Roman" w:cs="Arial"/>
                <w:b/>
                <w:spacing w:val="-2"/>
                <w:sz w:val="16"/>
                <w:szCs w:val="16"/>
                <w:lang w:val="en-AU"/>
              </w:rPr>
              <w:t>Department : Education</w:t>
            </w:r>
          </w:p>
          <w:p w:rsidRPr="00B82E57" w:rsidR="00B82E57" w:rsidP="00B82E57" w:rsidRDefault="00B82E57" w14:paraId="0D546F7D" w14:textId="77777777">
            <w:pPr>
              <w:widowControl w:val="0"/>
              <w:spacing w:before="60" w:after="60" w:line="240" w:lineRule="auto"/>
              <w:jc w:val="both"/>
              <w:rPr>
                <w:rFonts w:ascii="Arial" w:hAnsi="Arial" w:eastAsia="Times New Roman" w:cs="Arial"/>
                <w:b/>
                <w:color w:val="0000FF"/>
                <w:spacing w:val="-2"/>
                <w:sz w:val="16"/>
                <w:szCs w:val="16"/>
                <w:lang w:val="en-AU"/>
              </w:rPr>
            </w:pPr>
            <w:proofErr w:type="spellStart"/>
            <w:r w:rsidRPr="00B82E57">
              <w:rPr>
                <w:rFonts w:ascii="Arial" w:hAnsi="Arial" w:eastAsia="Times New Roman" w:cs="Arial"/>
                <w:b/>
                <w:color w:val="0000FF"/>
                <w:spacing w:val="-2"/>
                <w:sz w:val="16"/>
                <w:szCs w:val="16"/>
                <w:lang w:val="en-AU"/>
              </w:rPr>
              <w:t>CROMBIE</w:t>
            </w:r>
            <w:proofErr w:type="spellEnd"/>
            <w:r w:rsidRPr="00B82E57">
              <w:rPr>
                <w:rFonts w:ascii="Arial" w:hAnsi="Arial" w:eastAsia="Times New Roman" w:cs="Arial"/>
                <w:b/>
                <w:color w:val="0000FF"/>
                <w:spacing w:val="-2"/>
                <w:sz w:val="16"/>
                <w:szCs w:val="16"/>
                <w:lang w:val="en-AU"/>
              </w:rPr>
              <w:t xml:space="preserve"> PRIMARY SCHOOL AND NURSERY</w:t>
            </w:r>
          </w:p>
          <w:p w:rsidRPr="00B82E57" w:rsidR="00B82E57" w:rsidP="00B82E57" w:rsidRDefault="00B82E57" w14:paraId="7B45D7D6" w14:textId="77777777">
            <w:pPr>
              <w:widowControl w:val="0"/>
              <w:spacing w:before="60" w:after="60" w:line="240" w:lineRule="auto"/>
              <w:jc w:val="both"/>
              <w:rPr>
                <w:rFonts w:ascii="Arial" w:hAnsi="Arial" w:eastAsia="Times New Roman" w:cs="Arial"/>
                <w:spacing w:val="-2"/>
                <w:sz w:val="16"/>
                <w:szCs w:val="16"/>
                <w:lang w:val="en-AU"/>
              </w:rPr>
            </w:pP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82E57" w:rsidR="00B82E57" w:rsidP="00B82E57" w:rsidRDefault="00B82E57" w14:paraId="41762D3F" w14:textId="77777777">
            <w:pPr>
              <w:widowControl w:val="0"/>
              <w:spacing w:before="60" w:after="60" w:line="240" w:lineRule="auto"/>
              <w:jc w:val="center"/>
              <w:rPr>
                <w:rFonts w:ascii="Arial" w:hAnsi="Arial" w:eastAsia="Times New Roman" w:cs="Arial"/>
                <w:b/>
                <w:spacing w:val="-2"/>
                <w:sz w:val="16"/>
                <w:szCs w:val="16"/>
                <w:lang w:val="en-AU"/>
              </w:rPr>
            </w:pPr>
            <w:r w:rsidRPr="00B82E57">
              <w:rPr>
                <w:rFonts w:ascii="Arial" w:hAnsi="Arial" w:eastAsia="Times New Roman" w:cs="Arial"/>
                <w:b/>
                <w:spacing w:val="-2"/>
                <w:sz w:val="16"/>
                <w:szCs w:val="16"/>
                <w:lang w:val="en-AU"/>
              </w:rPr>
              <w:t>RISK ASSESSMENT</w:t>
            </w:r>
          </w:p>
        </w:tc>
        <w:tc>
          <w:tcPr>
            <w:tcW w:w="5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82E57" w:rsidR="00B82E57" w:rsidP="00B82E57" w:rsidRDefault="00B82E57" w14:paraId="6DB29124" w14:textId="77777777">
            <w:pPr>
              <w:widowControl w:val="0"/>
              <w:spacing w:before="60" w:after="60" w:line="240" w:lineRule="auto"/>
              <w:jc w:val="both"/>
              <w:rPr>
                <w:rFonts w:ascii="Arial" w:hAnsi="Arial" w:eastAsia="Times New Roman" w:cs="Arial"/>
                <w:b/>
                <w:spacing w:val="-2"/>
                <w:sz w:val="16"/>
                <w:szCs w:val="16"/>
                <w:lang w:val="en-AU"/>
              </w:rPr>
            </w:pPr>
            <w:r w:rsidRPr="00B82E57">
              <w:rPr>
                <w:rFonts w:ascii="Arial" w:hAnsi="Arial" w:eastAsia="Times New Roman" w:cs="Arial"/>
                <w:b/>
                <w:noProof/>
                <w:color w:val="000000"/>
                <w:spacing w:val="-2"/>
                <w:sz w:val="16"/>
                <w:szCs w:val="16"/>
                <w:lang w:eastAsia="en-GB"/>
              </w:rPr>
              <w:drawing>
                <wp:inline distT="0" distB="0" distL="0" distR="0" wp14:anchorId="6F7FFA0F" wp14:editId="1BA8FF4C">
                  <wp:extent cx="2247900" cy="3683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B82E57" w:rsidR="00B82E57" w:rsidTr="1C55E3A2" w14:paraId="703459B3" w14:textId="77777777">
        <w:trPr>
          <w:trHeight w:val="650"/>
        </w:trPr>
        <w:tc>
          <w:tcPr>
            <w:tcW w:w="5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82E57" w:rsidR="00B82E57" w:rsidP="00B82E57" w:rsidRDefault="00B82E57" w14:paraId="4F86D72D" w14:textId="77777777">
            <w:pPr>
              <w:widowControl w:val="0"/>
              <w:spacing w:before="120" w:after="120" w:line="240" w:lineRule="auto"/>
              <w:jc w:val="both"/>
              <w:rPr>
                <w:rFonts w:ascii="Arial" w:hAnsi="Arial" w:eastAsia="Times New Roman" w:cs="Arial"/>
                <w:spacing w:val="-2"/>
                <w:sz w:val="16"/>
                <w:szCs w:val="16"/>
                <w:lang w:val="en-AU"/>
              </w:rPr>
            </w:pPr>
            <w:r w:rsidRPr="00B82E57">
              <w:rPr>
                <w:rFonts w:ascii="Arial" w:hAnsi="Arial" w:eastAsia="Times New Roman" w:cs="Arial"/>
                <w:b/>
                <w:spacing w:val="-2"/>
                <w:sz w:val="16"/>
                <w:szCs w:val="16"/>
                <w:lang w:val="en-AU"/>
              </w:rPr>
              <w:t>Location/Activity: MARK MAKING AREA</w:t>
            </w:r>
          </w:p>
          <w:p w:rsidRPr="00B82E57" w:rsidR="00B82E57" w:rsidP="00B82E57" w:rsidRDefault="00B82E57" w14:paraId="02F9CBC4" w14:textId="77777777">
            <w:pPr>
              <w:widowControl w:val="0"/>
              <w:spacing w:before="120" w:after="120" w:line="240" w:lineRule="auto"/>
              <w:jc w:val="both"/>
              <w:rPr>
                <w:rFonts w:ascii="Arial" w:hAnsi="Arial" w:eastAsia="Times New Roman" w:cs="Arial"/>
                <w:spacing w:val="-2"/>
                <w:sz w:val="16"/>
                <w:szCs w:val="16"/>
                <w:lang w:val="en-AU"/>
              </w:rPr>
            </w:pPr>
            <w:r w:rsidRPr="00B82E57">
              <w:rPr>
                <w:rFonts w:ascii="Arial" w:hAnsi="Arial" w:eastAsia="Times New Roman" w:cs="Arial"/>
                <w:spacing w:val="-2"/>
                <w:sz w:val="16"/>
                <w:szCs w:val="16"/>
                <w:lang w:val="en-AU"/>
              </w:rPr>
              <w:t>Using various Items to Mark Make</w:t>
            </w:r>
          </w:p>
        </w:tc>
        <w:tc>
          <w:tcPr>
            <w:tcW w:w="5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82E57" w:rsidR="00B82E57" w:rsidP="00B82E57" w:rsidRDefault="00B82E57" w14:paraId="440ADFB1" w14:textId="77777777">
            <w:pPr>
              <w:widowControl w:val="0"/>
              <w:spacing w:before="120" w:after="120" w:line="240" w:lineRule="auto"/>
              <w:jc w:val="both"/>
              <w:rPr>
                <w:rFonts w:ascii="Arial" w:hAnsi="Arial" w:eastAsia="Times New Roman" w:cs="Arial"/>
                <w:b/>
                <w:spacing w:val="-2"/>
                <w:sz w:val="16"/>
                <w:szCs w:val="16"/>
                <w:lang w:val="en-AU"/>
              </w:rPr>
            </w:pPr>
            <w:r w:rsidRPr="00B82E57">
              <w:rPr>
                <w:rFonts w:ascii="Arial" w:hAnsi="Arial" w:eastAsia="Times New Roman" w:cs="Arial"/>
                <w:b/>
                <w:spacing w:val="-2"/>
                <w:sz w:val="16"/>
                <w:szCs w:val="16"/>
                <w:lang w:val="en-AU"/>
              </w:rPr>
              <w:t xml:space="preserve">Location:  </w:t>
            </w:r>
            <w:proofErr w:type="spellStart"/>
            <w:r w:rsidRPr="00B82E57">
              <w:rPr>
                <w:rFonts w:ascii="Arial" w:hAnsi="Arial" w:eastAsia="Times New Roman" w:cs="Arial"/>
                <w:color w:val="0000FF"/>
                <w:spacing w:val="-2"/>
                <w:sz w:val="16"/>
                <w:szCs w:val="16"/>
                <w:lang w:val="en-AU"/>
              </w:rPr>
              <w:t>Crombie</w:t>
            </w:r>
            <w:proofErr w:type="spellEnd"/>
            <w:r w:rsidRPr="00B82E57">
              <w:rPr>
                <w:rFonts w:ascii="Arial" w:hAnsi="Arial" w:eastAsia="Times New Roman" w:cs="Arial"/>
                <w:color w:val="0000FF"/>
                <w:spacing w:val="-2"/>
                <w:sz w:val="16"/>
                <w:szCs w:val="16"/>
                <w:lang w:val="en-AU"/>
              </w:rPr>
              <w:t xml:space="preserve"> Primary School</w:t>
            </w:r>
          </w:p>
        </w:tc>
      </w:tr>
      <w:tr w:rsidRPr="00B82E57" w:rsidR="00B82E57" w:rsidTr="1C55E3A2" w14:paraId="7A37AE0E" w14:textId="77777777">
        <w:trPr>
          <w:trHeight w:val="371"/>
        </w:trPr>
        <w:tc>
          <w:tcPr>
            <w:tcW w:w="90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82E57" w:rsidR="00B82E57" w:rsidP="00B82E57" w:rsidRDefault="00B82E57" w14:paraId="2362150D" w14:textId="77777777">
            <w:pPr>
              <w:widowControl w:val="0"/>
              <w:tabs>
                <w:tab w:val="left" w:pos="1173"/>
              </w:tabs>
              <w:spacing w:before="120" w:after="120" w:line="240" w:lineRule="auto"/>
              <w:jc w:val="both"/>
              <w:rPr>
                <w:rFonts w:ascii="Arial" w:hAnsi="Arial" w:eastAsia="Times New Roman" w:cs="Arial"/>
                <w:spacing w:val="-2"/>
                <w:sz w:val="16"/>
                <w:szCs w:val="16"/>
                <w:lang w:val="en-AU"/>
              </w:rPr>
            </w:pPr>
            <w:r w:rsidRPr="00B82E57">
              <w:rPr>
                <w:rFonts w:ascii="Arial" w:hAnsi="Arial" w:eastAsia="Times New Roman" w:cs="Arial"/>
                <w:b/>
                <w:spacing w:val="-2"/>
                <w:sz w:val="16"/>
                <w:szCs w:val="16"/>
                <w:lang w:val="en-AU"/>
              </w:rPr>
              <w:t>Assessment carried out by:</w:t>
            </w:r>
            <w:r w:rsidRPr="00B82E57">
              <w:rPr>
                <w:rFonts w:ascii="Arial" w:hAnsi="Arial" w:eastAsia="Times New Roman" w:cs="Arial"/>
                <w:spacing w:val="-2"/>
                <w:sz w:val="16"/>
                <w:szCs w:val="16"/>
                <w:lang w:val="en-AU"/>
              </w:rPr>
              <w:t xml:space="preserve"> Diane Booth</w:t>
            </w:r>
            <w:r w:rsidRPr="00B82E57">
              <w:rPr>
                <w:rFonts w:ascii="Arial" w:hAnsi="Arial" w:eastAsia="Times New Roman" w:cs="Arial"/>
                <w:spacing w:val="-2"/>
                <w:sz w:val="16"/>
                <w:szCs w:val="16"/>
                <w:lang w:val="en-AU"/>
              </w:rPr>
              <w:tab/>
            </w:r>
            <w:r w:rsidRPr="00B82E57">
              <w:rPr>
                <w:rFonts w:ascii="Arial" w:hAnsi="Arial" w:eastAsia="Times New Roman" w:cs="Arial"/>
                <w:spacing w:val="-2"/>
                <w:sz w:val="16"/>
                <w:szCs w:val="16"/>
                <w:lang w:val="en-AU"/>
              </w:rPr>
              <w:t xml:space="preserve">                                                                </w:t>
            </w:r>
            <w:r w:rsidRPr="00B82E57">
              <w:rPr>
                <w:rFonts w:ascii="Arial" w:hAnsi="Arial" w:eastAsia="Times New Roman" w:cs="Arial"/>
                <w:b/>
                <w:spacing w:val="-2"/>
                <w:sz w:val="16"/>
                <w:szCs w:val="16"/>
                <w:lang w:val="en-AU"/>
              </w:rPr>
              <w:t>Signature:</w:t>
            </w:r>
            <w:r w:rsidRPr="00B82E57">
              <w:rPr>
                <w:rFonts w:ascii="Arial" w:hAnsi="Arial" w:eastAsia="Times New Roman" w:cs="Arial"/>
                <w:spacing w:val="-2"/>
                <w:sz w:val="16"/>
                <w:szCs w:val="16"/>
                <w:lang w:val="en-AU"/>
              </w:rPr>
              <w:t xml:space="preserve">                                                           </w:t>
            </w: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82E57" w:rsidR="00B82E57" w:rsidP="00B82E57" w:rsidRDefault="00B82E57" w14:paraId="04CE524B" w14:textId="77777777">
            <w:pPr>
              <w:widowControl w:val="0"/>
              <w:tabs>
                <w:tab w:val="left" w:pos="1173"/>
              </w:tabs>
              <w:spacing w:before="120" w:after="120" w:line="240" w:lineRule="auto"/>
              <w:jc w:val="both"/>
              <w:rPr>
                <w:rFonts w:ascii="Arial" w:hAnsi="Arial" w:eastAsia="Times New Roman" w:cs="Arial"/>
                <w:spacing w:val="-2"/>
                <w:sz w:val="16"/>
                <w:szCs w:val="16"/>
                <w:lang w:val="en-AU"/>
              </w:rPr>
            </w:pPr>
            <w:r w:rsidRPr="00B82E57">
              <w:rPr>
                <w:rFonts w:ascii="Arial" w:hAnsi="Arial" w:eastAsia="Times New Roman" w:cs="Arial"/>
                <w:b/>
                <w:spacing w:val="-2"/>
                <w:sz w:val="16"/>
                <w:szCs w:val="16"/>
                <w:lang w:val="en-AU"/>
              </w:rPr>
              <w:t>Date</w:t>
            </w:r>
            <w:r w:rsidRPr="00B82E57">
              <w:rPr>
                <w:rFonts w:ascii="Arial" w:hAnsi="Arial" w:eastAsia="Times New Roman" w:cs="Arial"/>
                <w:spacing w:val="-2"/>
                <w:sz w:val="16"/>
                <w:szCs w:val="16"/>
                <w:lang w:val="en-AU"/>
              </w:rPr>
              <w:t>: July 2019</w:t>
            </w:r>
          </w:p>
        </w:tc>
      </w:tr>
    </w:tbl>
    <w:tbl>
      <w:tblPr>
        <w:tblpPr w:leftFromText="180" w:rightFromText="180" w:vertAnchor="text" w:tblpY="186"/>
        <w:tblW w:w="108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394"/>
        <w:gridCol w:w="1169"/>
        <w:gridCol w:w="1090"/>
        <w:gridCol w:w="414"/>
        <w:gridCol w:w="414"/>
        <w:gridCol w:w="415"/>
        <w:gridCol w:w="616"/>
        <w:gridCol w:w="3395"/>
        <w:gridCol w:w="424"/>
        <w:gridCol w:w="438"/>
        <w:gridCol w:w="431"/>
        <w:gridCol w:w="616"/>
      </w:tblGrid>
      <w:tr w:rsidRPr="00B82E57" w:rsidR="00B82E57" w:rsidTr="00D807D5" w14:paraId="41BE5EC2" w14:textId="77777777">
        <w:trPr>
          <w:trHeight w:val="473"/>
        </w:trPr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  <w:hideMark/>
          </w:tcPr>
          <w:p w:rsidRPr="00B82E57" w:rsidR="00B82E57" w:rsidP="00B82E57" w:rsidRDefault="00B82E57" w14:paraId="451D52BC" w14:textId="77777777">
            <w:pPr>
              <w:widowControl w:val="0"/>
              <w:spacing w:after="240" w:line="240" w:lineRule="auto"/>
              <w:jc w:val="both"/>
              <w:rPr>
                <w:rFonts w:ascii="Arial" w:hAnsi="Arial" w:eastAsia="Times New Roman" w:cs="Arial"/>
                <w:spacing w:val="-2"/>
                <w:sz w:val="16"/>
                <w:szCs w:val="16"/>
                <w:lang w:val="en-AU"/>
              </w:rPr>
            </w:pPr>
            <w:r w:rsidRPr="00B82E57">
              <w:rPr>
                <w:rFonts w:ascii="Arial" w:hAnsi="Arial" w:eastAsia="Times New Roman" w:cs="Arial"/>
                <w:b/>
                <w:spacing w:val="-2"/>
                <w:sz w:val="16"/>
                <w:szCs w:val="16"/>
                <w:lang w:val="en-AU"/>
              </w:rPr>
              <w:t>Benefits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  <w:hideMark/>
          </w:tcPr>
          <w:p w:rsidRPr="00B82E57" w:rsidR="00B82E57" w:rsidP="00B82E57" w:rsidRDefault="00B82E57" w14:paraId="10FBD5AF" w14:textId="77777777">
            <w:pPr>
              <w:widowControl w:val="0"/>
              <w:spacing w:after="240" w:line="240" w:lineRule="auto"/>
              <w:jc w:val="both"/>
              <w:rPr>
                <w:rFonts w:ascii="Arial" w:hAnsi="Arial" w:eastAsia="Times New Roman" w:cs="Arial"/>
                <w:spacing w:val="-2"/>
                <w:sz w:val="16"/>
                <w:szCs w:val="16"/>
                <w:lang w:val="en-AU"/>
              </w:rPr>
            </w:pPr>
            <w:r w:rsidRPr="00B82E57">
              <w:rPr>
                <w:rFonts w:ascii="Arial" w:hAnsi="Arial" w:eastAsia="Times New Roman" w:cs="Arial"/>
                <w:b/>
                <w:spacing w:val="-2"/>
                <w:sz w:val="16"/>
                <w:szCs w:val="16"/>
                <w:lang w:val="en-AU"/>
              </w:rPr>
              <w:t>Hazards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  <w:hideMark/>
          </w:tcPr>
          <w:p w:rsidRPr="00B82E57" w:rsidR="00B82E57" w:rsidP="00B82E57" w:rsidRDefault="00B82E57" w14:paraId="284156D1" w14:textId="77777777">
            <w:pPr>
              <w:widowControl w:val="0"/>
              <w:spacing w:after="240" w:line="240" w:lineRule="auto"/>
              <w:jc w:val="both"/>
              <w:rPr>
                <w:rFonts w:ascii="Arial" w:hAnsi="Arial" w:eastAsia="Times New Roman" w:cs="Arial"/>
                <w:spacing w:val="-2"/>
                <w:sz w:val="16"/>
                <w:szCs w:val="16"/>
                <w:lang w:val="en-AU"/>
              </w:rPr>
            </w:pPr>
            <w:r w:rsidRPr="00B82E57">
              <w:rPr>
                <w:rFonts w:ascii="Arial" w:hAnsi="Arial" w:eastAsia="Times New Roman" w:cs="Arial"/>
                <w:b/>
                <w:spacing w:val="-2"/>
                <w:sz w:val="16"/>
                <w:szCs w:val="16"/>
                <w:lang w:val="en-AU"/>
              </w:rPr>
              <w:t>Risk</w:t>
            </w:r>
          </w:p>
        </w:tc>
        <w:tc>
          <w:tcPr>
            <w:tcW w:w="12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  <w:hideMark/>
          </w:tcPr>
          <w:p w:rsidRPr="00B82E57" w:rsidR="00B82E57" w:rsidP="00B82E57" w:rsidRDefault="00B82E57" w14:paraId="6DAC6B43" w14:textId="77777777">
            <w:pPr>
              <w:widowControl w:val="0"/>
              <w:spacing w:after="240" w:line="240" w:lineRule="auto"/>
              <w:jc w:val="center"/>
              <w:rPr>
                <w:rFonts w:ascii="Arial" w:hAnsi="Arial" w:eastAsia="Times New Roman" w:cs="Arial"/>
                <w:b/>
                <w:spacing w:val="-2"/>
                <w:sz w:val="16"/>
                <w:szCs w:val="16"/>
                <w:lang w:val="en-AU"/>
              </w:rPr>
            </w:pPr>
            <w:r w:rsidRPr="00B82E57">
              <w:rPr>
                <w:rFonts w:ascii="Arial" w:hAnsi="Arial" w:eastAsia="Times New Roman" w:cs="Arial"/>
                <w:b/>
                <w:spacing w:val="-2"/>
                <w:sz w:val="16"/>
                <w:szCs w:val="16"/>
                <w:lang w:val="en-AU"/>
              </w:rPr>
              <w:t>Level of Risk</w:t>
            </w:r>
          </w:p>
          <w:p w:rsidRPr="00B82E57" w:rsidR="00B82E57" w:rsidP="00B82E57" w:rsidRDefault="00B82E57" w14:paraId="0A9BD34B" w14:textId="77777777">
            <w:pPr>
              <w:widowControl w:val="0"/>
              <w:spacing w:after="240" w:line="240" w:lineRule="auto"/>
              <w:jc w:val="center"/>
              <w:rPr>
                <w:rFonts w:ascii="Arial" w:hAnsi="Arial" w:eastAsia="Times New Roman" w:cs="Arial"/>
                <w:spacing w:val="-2"/>
                <w:sz w:val="16"/>
                <w:szCs w:val="16"/>
                <w:lang w:val="en-AU"/>
              </w:rPr>
            </w:pPr>
            <w:r w:rsidRPr="00B82E57">
              <w:rPr>
                <w:rFonts w:ascii="Arial" w:hAnsi="Arial" w:eastAsia="Times New Roman" w:cs="Arial"/>
                <w:b/>
                <w:spacing w:val="-2"/>
                <w:sz w:val="16"/>
                <w:szCs w:val="16"/>
                <w:lang w:val="en-AU"/>
              </w:rPr>
              <w:t>S X L = RR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</w:tcPr>
          <w:p w:rsidRPr="00B82E57" w:rsidR="00B82E57" w:rsidP="00B82E57" w:rsidRDefault="00B82E57" w14:paraId="170591BB" w14:textId="77777777">
            <w:pPr>
              <w:widowControl w:val="0"/>
              <w:spacing w:after="240" w:line="240" w:lineRule="auto"/>
              <w:jc w:val="both"/>
              <w:rPr>
                <w:rFonts w:ascii="Arial" w:hAnsi="Arial" w:eastAsia="Times New Roman" w:cs="Arial"/>
                <w:b/>
                <w:spacing w:val="-2"/>
                <w:sz w:val="16"/>
                <w:szCs w:val="16"/>
                <w:lang w:val="en-AU"/>
              </w:rPr>
            </w:pPr>
            <w:r w:rsidRPr="00B82E57">
              <w:rPr>
                <w:rFonts w:ascii="Arial" w:hAnsi="Arial" w:eastAsia="Times New Roman" w:cs="Arial"/>
                <w:b/>
                <w:spacing w:val="-2"/>
                <w:sz w:val="16"/>
                <w:szCs w:val="16"/>
                <w:lang w:val="en-AU"/>
              </w:rPr>
              <w:t>Level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  <w:hideMark/>
          </w:tcPr>
          <w:p w:rsidRPr="00B82E57" w:rsidR="00B82E57" w:rsidP="00B82E57" w:rsidRDefault="00B82E57" w14:paraId="4BB47039" w14:textId="77777777">
            <w:pPr>
              <w:widowControl w:val="0"/>
              <w:spacing w:after="240" w:line="240" w:lineRule="auto"/>
              <w:jc w:val="both"/>
              <w:rPr>
                <w:rFonts w:ascii="Arial" w:hAnsi="Arial" w:eastAsia="Times New Roman" w:cs="Arial"/>
                <w:spacing w:val="-2"/>
                <w:sz w:val="16"/>
                <w:szCs w:val="16"/>
                <w:lang w:val="en-AU"/>
              </w:rPr>
            </w:pPr>
            <w:r w:rsidRPr="00B82E57">
              <w:rPr>
                <w:rFonts w:ascii="Arial" w:hAnsi="Arial" w:eastAsia="Times New Roman" w:cs="Arial"/>
                <w:b/>
                <w:spacing w:val="-2"/>
                <w:sz w:val="16"/>
                <w:szCs w:val="16"/>
                <w:lang w:val="en-AU"/>
              </w:rPr>
              <w:t>Control Action</w:t>
            </w:r>
          </w:p>
        </w:tc>
        <w:tc>
          <w:tcPr>
            <w:tcW w:w="1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  <w:hideMark/>
          </w:tcPr>
          <w:p w:rsidRPr="00B82E57" w:rsidR="00B82E57" w:rsidP="00B82E57" w:rsidRDefault="00B82E57" w14:paraId="64422ADF" w14:textId="77777777">
            <w:pPr>
              <w:widowControl w:val="0"/>
              <w:spacing w:after="240" w:line="240" w:lineRule="auto"/>
              <w:jc w:val="center"/>
              <w:rPr>
                <w:rFonts w:ascii="Arial" w:hAnsi="Arial" w:eastAsia="Times New Roman" w:cs="Arial"/>
                <w:b/>
                <w:spacing w:val="-2"/>
                <w:sz w:val="16"/>
                <w:szCs w:val="16"/>
                <w:lang w:val="en-AU"/>
              </w:rPr>
            </w:pPr>
            <w:r w:rsidRPr="00B82E57">
              <w:rPr>
                <w:rFonts w:ascii="Arial" w:hAnsi="Arial" w:eastAsia="Times New Roman" w:cs="Arial"/>
                <w:b/>
                <w:spacing w:val="-2"/>
                <w:sz w:val="16"/>
                <w:szCs w:val="16"/>
                <w:lang w:val="en-AU"/>
              </w:rPr>
              <w:t>Level of Risk</w:t>
            </w:r>
          </w:p>
          <w:p w:rsidRPr="00B82E57" w:rsidR="00B82E57" w:rsidP="00B82E57" w:rsidRDefault="00B82E57" w14:paraId="5973A9FE" w14:textId="77777777">
            <w:pPr>
              <w:widowControl w:val="0"/>
              <w:spacing w:after="240" w:line="240" w:lineRule="auto"/>
              <w:jc w:val="center"/>
              <w:rPr>
                <w:rFonts w:ascii="Arial" w:hAnsi="Arial" w:eastAsia="Times New Roman" w:cs="Arial"/>
                <w:spacing w:val="-2"/>
                <w:sz w:val="16"/>
                <w:szCs w:val="16"/>
                <w:lang w:val="en-AU"/>
              </w:rPr>
            </w:pPr>
            <w:r w:rsidRPr="00B82E57">
              <w:rPr>
                <w:rFonts w:ascii="Arial" w:hAnsi="Arial" w:eastAsia="Times New Roman" w:cs="Arial"/>
                <w:b/>
                <w:spacing w:val="-2"/>
                <w:sz w:val="16"/>
                <w:szCs w:val="16"/>
                <w:lang w:val="en-AU"/>
              </w:rPr>
              <w:t>S X L = RR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</w:tcPr>
          <w:p w:rsidRPr="00B82E57" w:rsidR="00B82E57" w:rsidP="00B82E57" w:rsidRDefault="00B82E57" w14:paraId="454D4E37" w14:textId="77777777">
            <w:pPr>
              <w:widowControl w:val="0"/>
              <w:spacing w:after="240" w:line="240" w:lineRule="auto"/>
              <w:jc w:val="center"/>
              <w:rPr>
                <w:rFonts w:ascii="Arial" w:hAnsi="Arial" w:eastAsia="Times New Roman" w:cs="Arial"/>
                <w:b/>
                <w:spacing w:val="-2"/>
                <w:sz w:val="16"/>
                <w:szCs w:val="16"/>
                <w:lang w:val="en-AU"/>
              </w:rPr>
            </w:pPr>
            <w:r w:rsidRPr="00B82E57">
              <w:rPr>
                <w:rFonts w:ascii="Arial" w:hAnsi="Arial" w:eastAsia="Times New Roman" w:cs="Arial"/>
                <w:b/>
                <w:spacing w:val="-2"/>
                <w:sz w:val="16"/>
                <w:szCs w:val="16"/>
                <w:lang w:val="en-AU"/>
              </w:rPr>
              <w:t>Level</w:t>
            </w:r>
          </w:p>
        </w:tc>
      </w:tr>
      <w:tr w:rsidRPr="00B82E57" w:rsidR="00B82E57" w:rsidTr="00D807D5" w14:paraId="5DBFFE91" w14:textId="77777777">
        <w:trPr>
          <w:trHeight w:val="257"/>
        </w:trPr>
        <w:tc>
          <w:tcPr>
            <w:tcW w:w="13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B82E57" w:rsidR="00B82E57" w:rsidP="00B82E57" w:rsidRDefault="00B82E57" w14:paraId="3F461CF5" w14:textId="77777777">
            <w:pPr>
              <w:widowControl w:val="0"/>
              <w:spacing w:after="0" w:line="240" w:lineRule="auto"/>
              <w:rPr>
                <w:rFonts w:ascii="Arial" w:hAnsi="Arial" w:eastAsia="Times New Roman" w:cs="Arial"/>
                <w:spacing w:val="-2"/>
                <w:sz w:val="16"/>
                <w:szCs w:val="16"/>
                <w:lang w:val="en-AU"/>
              </w:rPr>
            </w:pPr>
          </w:p>
          <w:p w:rsidRPr="00B82E57" w:rsidR="00B82E57" w:rsidP="00B82E57" w:rsidRDefault="00B82E57" w14:paraId="7FD1ACBB" w14:textId="77777777">
            <w:pPr>
              <w:widowControl w:val="0"/>
              <w:spacing w:after="0" w:line="240" w:lineRule="auto"/>
              <w:rPr>
                <w:rFonts w:ascii="Arial" w:hAnsi="Arial" w:eastAsia="Times New Roman" w:cs="Arial"/>
                <w:spacing w:val="-2"/>
                <w:sz w:val="16"/>
                <w:szCs w:val="16"/>
                <w:lang w:val="en-AU"/>
              </w:rPr>
            </w:pPr>
            <w:r w:rsidRPr="00B82E57">
              <w:rPr>
                <w:rFonts w:ascii="Arial" w:hAnsi="Arial" w:eastAsia="Times New Roman" w:cs="Arial"/>
                <w:spacing w:val="-2"/>
                <w:sz w:val="16"/>
                <w:szCs w:val="16"/>
                <w:lang w:val="en-AU"/>
              </w:rPr>
              <w:t>Fine Motor skills</w:t>
            </w:r>
          </w:p>
          <w:p w:rsidRPr="00B82E57" w:rsidR="00B82E57" w:rsidP="00B82E57" w:rsidRDefault="00B82E57" w14:paraId="29DC77F3" w14:textId="77777777">
            <w:pPr>
              <w:widowControl w:val="0"/>
              <w:spacing w:after="0" w:line="240" w:lineRule="auto"/>
              <w:rPr>
                <w:rFonts w:ascii="Arial" w:hAnsi="Arial" w:eastAsia="Times New Roman" w:cs="Arial"/>
                <w:spacing w:val="-2"/>
                <w:sz w:val="16"/>
                <w:szCs w:val="16"/>
                <w:lang w:val="en-AU"/>
              </w:rPr>
            </w:pPr>
          </w:p>
          <w:p w:rsidRPr="00B82E57" w:rsidR="00B82E57" w:rsidP="00B82E57" w:rsidRDefault="00B82E57" w14:paraId="09F25C0E" w14:textId="77777777">
            <w:pPr>
              <w:widowControl w:val="0"/>
              <w:spacing w:after="0" w:line="240" w:lineRule="auto"/>
              <w:rPr>
                <w:rFonts w:ascii="Arial" w:hAnsi="Arial" w:eastAsia="Times New Roman" w:cs="Arial"/>
                <w:spacing w:val="-2"/>
                <w:sz w:val="16"/>
                <w:szCs w:val="16"/>
                <w:lang w:val="en-AU"/>
              </w:rPr>
            </w:pPr>
            <w:r w:rsidRPr="00B82E57">
              <w:rPr>
                <w:rFonts w:ascii="Arial" w:hAnsi="Arial" w:eastAsia="Times New Roman" w:cs="Arial"/>
                <w:spacing w:val="-2"/>
                <w:sz w:val="16"/>
                <w:szCs w:val="16"/>
                <w:lang w:val="en-AU"/>
              </w:rPr>
              <w:t>Independence</w:t>
            </w:r>
          </w:p>
          <w:p w:rsidRPr="00B82E57" w:rsidR="00B82E57" w:rsidP="00B82E57" w:rsidRDefault="00B82E57" w14:paraId="31C23019" w14:textId="77777777">
            <w:pPr>
              <w:widowControl w:val="0"/>
              <w:spacing w:after="0" w:line="240" w:lineRule="auto"/>
              <w:rPr>
                <w:rFonts w:ascii="Arial" w:hAnsi="Arial" w:eastAsia="Times New Roman" w:cs="Arial"/>
                <w:spacing w:val="-2"/>
                <w:sz w:val="16"/>
                <w:szCs w:val="16"/>
                <w:lang w:val="en-AU"/>
              </w:rPr>
            </w:pPr>
          </w:p>
          <w:p w:rsidRPr="00B82E57" w:rsidR="00B82E57" w:rsidP="00B82E57" w:rsidRDefault="00B82E57" w14:paraId="01BBEC9A" w14:textId="77777777">
            <w:pPr>
              <w:widowControl w:val="0"/>
              <w:spacing w:after="0" w:line="240" w:lineRule="auto"/>
              <w:rPr>
                <w:rFonts w:ascii="Arial" w:hAnsi="Arial" w:eastAsia="Times New Roman" w:cs="Arial"/>
                <w:spacing w:val="-2"/>
                <w:sz w:val="16"/>
                <w:szCs w:val="16"/>
                <w:lang w:val="en-AU"/>
              </w:rPr>
            </w:pPr>
            <w:r w:rsidRPr="00B82E57">
              <w:rPr>
                <w:rFonts w:ascii="Arial" w:hAnsi="Arial" w:eastAsia="Times New Roman" w:cs="Arial"/>
                <w:spacing w:val="-2"/>
                <w:sz w:val="16"/>
                <w:szCs w:val="16"/>
                <w:lang w:val="en-AU"/>
              </w:rPr>
              <w:t>Perseverance</w:t>
            </w:r>
          </w:p>
          <w:p w:rsidRPr="00B82E57" w:rsidR="00B82E57" w:rsidP="00B82E57" w:rsidRDefault="00B82E57" w14:paraId="2170884B" w14:textId="77777777">
            <w:pPr>
              <w:widowControl w:val="0"/>
              <w:spacing w:after="0" w:line="240" w:lineRule="auto"/>
              <w:rPr>
                <w:rFonts w:ascii="Arial" w:hAnsi="Arial" w:eastAsia="Times New Roman" w:cs="Arial"/>
                <w:spacing w:val="-2"/>
                <w:sz w:val="16"/>
                <w:szCs w:val="16"/>
                <w:lang w:val="en-AU"/>
              </w:rPr>
            </w:pPr>
          </w:p>
          <w:p w:rsidRPr="00B82E57" w:rsidR="00B82E57" w:rsidP="00B82E57" w:rsidRDefault="00B82E57" w14:paraId="75296F80" w14:textId="77777777">
            <w:pPr>
              <w:widowControl w:val="0"/>
              <w:spacing w:after="0" w:line="240" w:lineRule="auto"/>
              <w:rPr>
                <w:rFonts w:ascii="Arial" w:hAnsi="Arial" w:eastAsia="Times New Roman" w:cs="Arial"/>
                <w:spacing w:val="-2"/>
                <w:sz w:val="16"/>
                <w:szCs w:val="16"/>
                <w:lang w:val="en-AU"/>
              </w:rPr>
            </w:pPr>
            <w:r w:rsidRPr="00B82E57">
              <w:rPr>
                <w:rFonts w:ascii="Arial" w:hAnsi="Arial" w:eastAsia="Times New Roman" w:cs="Arial"/>
                <w:spacing w:val="-2"/>
                <w:sz w:val="16"/>
                <w:szCs w:val="16"/>
                <w:lang w:val="en-AU"/>
              </w:rPr>
              <w:t>Imagination</w:t>
            </w:r>
          </w:p>
          <w:p w:rsidRPr="00B82E57" w:rsidR="00B82E57" w:rsidP="00B82E57" w:rsidRDefault="00B82E57" w14:paraId="51A77291" w14:textId="77777777">
            <w:pPr>
              <w:widowControl w:val="0"/>
              <w:spacing w:after="0" w:line="240" w:lineRule="auto"/>
              <w:rPr>
                <w:rFonts w:ascii="Arial" w:hAnsi="Arial" w:eastAsia="Times New Roman" w:cs="Arial"/>
                <w:spacing w:val="-2"/>
                <w:sz w:val="16"/>
                <w:szCs w:val="16"/>
                <w:lang w:val="en-AU"/>
              </w:rPr>
            </w:pPr>
          </w:p>
          <w:p w:rsidRPr="00B82E57" w:rsidR="00B82E57" w:rsidP="00B82E57" w:rsidRDefault="00B82E57" w14:paraId="1FE30243" w14:textId="77777777">
            <w:pPr>
              <w:widowControl w:val="0"/>
              <w:spacing w:after="0" w:line="240" w:lineRule="auto"/>
              <w:rPr>
                <w:rFonts w:ascii="Arial" w:hAnsi="Arial" w:eastAsia="Times New Roman" w:cs="Arial"/>
                <w:spacing w:val="-2"/>
                <w:sz w:val="16"/>
                <w:szCs w:val="16"/>
                <w:lang w:val="en-AU"/>
              </w:rPr>
            </w:pPr>
            <w:r w:rsidRPr="00B82E57">
              <w:rPr>
                <w:rFonts w:ascii="Arial" w:hAnsi="Arial" w:eastAsia="Times New Roman" w:cs="Arial"/>
                <w:spacing w:val="-2"/>
                <w:sz w:val="16"/>
                <w:szCs w:val="16"/>
                <w:lang w:val="en-AU"/>
              </w:rPr>
              <w:t>Social skills</w:t>
            </w:r>
          </w:p>
          <w:p w:rsidRPr="00B82E57" w:rsidR="00B82E57" w:rsidP="00B82E57" w:rsidRDefault="00B82E57" w14:paraId="62DA9928" w14:textId="77777777">
            <w:pPr>
              <w:widowControl w:val="0"/>
              <w:spacing w:after="0" w:line="240" w:lineRule="auto"/>
              <w:rPr>
                <w:rFonts w:ascii="Arial" w:hAnsi="Arial" w:eastAsia="Times New Roman" w:cs="Arial"/>
                <w:spacing w:val="-2"/>
                <w:sz w:val="16"/>
                <w:szCs w:val="16"/>
                <w:lang w:val="en-AU"/>
              </w:rPr>
            </w:pPr>
          </w:p>
          <w:p w:rsidRPr="00B82E57" w:rsidR="00B82E57" w:rsidP="00B82E57" w:rsidRDefault="00B82E57" w14:paraId="7732850B" w14:textId="77777777">
            <w:pPr>
              <w:widowControl w:val="0"/>
              <w:spacing w:after="0" w:line="240" w:lineRule="auto"/>
              <w:rPr>
                <w:rFonts w:ascii="Arial" w:hAnsi="Arial" w:eastAsia="Times New Roman" w:cs="Arial"/>
                <w:spacing w:val="-2"/>
                <w:sz w:val="16"/>
                <w:szCs w:val="16"/>
                <w:lang w:val="en-AU"/>
              </w:rPr>
            </w:pPr>
            <w:r w:rsidRPr="00B82E57">
              <w:rPr>
                <w:rFonts w:ascii="Arial" w:hAnsi="Arial" w:eastAsia="Times New Roman" w:cs="Arial"/>
                <w:spacing w:val="-2"/>
                <w:sz w:val="16"/>
                <w:szCs w:val="16"/>
                <w:lang w:val="en-AU"/>
              </w:rPr>
              <w:t>Pre Literacy</w:t>
            </w:r>
          </w:p>
          <w:p w:rsidRPr="00B82E57" w:rsidR="00B82E57" w:rsidP="00B82E57" w:rsidRDefault="00B82E57" w14:paraId="6826FE51" w14:textId="77777777">
            <w:pPr>
              <w:widowControl w:val="0"/>
              <w:spacing w:after="0" w:line="240" w:lineRule="auto"/>
              <w:rPr>
                <w:rFonts w:ascii="Arial" w:hAnsi="Arial" w:eastAsia="Times New Roman" w:cs="Arial"/>
                <w:spacing w:val="-2"/>
                <w:sz w:val="16"/>
                <w:szCs w:val="16"/>
                <w:lang w:val="en-AU"/>
              </w:rPr>
            </w:pPr>
          </w:p>
          <w:p w:rsidRPr="00B82E57" w:rsidR="00B82E57" w:rsidP="00B82E57" w:rsidRDefault="00B82E57" w14:paraId="3AF74510" w14:textId="77777777">
            <w:pPr>
              <w:widowControl w:val="0"/>
              <w:spacing w:after="240" w:line="240" w:lineRule="auto"/>
              <w:jc w:val="both"/>
              <w:rPr>
                <w:rFonts w:ascii="Arial" w:hAnsi="Arial" w:eastAsia="Times New Roman" w:cs="Arial"/>
                <w:spacing w:val="-2"/>
                <w:sz w:val="16"/>
                <w:szCs w:val="16"/>
                <w:lang w:val="en-AU"/>
              </w:rPr>
            </w:pPr>
            <w:r w:rsidRPr="00B82E57">
              <w:rPr>
                <w:rFonts w:ascii="Arial" w:hAnsi="Arial" w:eastAsia="Times New Roman" w:cs="Arial"/>
                <w:spacing w:val="-2"/>
                <w:sz w:val="16"/>
                <w:szCs w:val="16"/>
                <w:lang w:val="en-AU"/>
              </w:rPr>
              <w:t>Numeracy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82E57" w:rsidR="00B82E57" w:rsidP="00B82E57" w:rsidRDefault="00B82E57" w14:paraId="3B215646" w14:textId="77777777">
            <w:pPr>
              <w:widowControl w:val="0"/>
              <w:spacing w:after="0" w:line="240" w:lineRule="auto"/>
              <w:rPr>
                <w:rFonts w:ascii="Arial" w:hAnsi="Arial" w:eastAsia="Times New Roman" w:cs="Arial"/>
                <w:spacing w:val="-2"/>
                <w:sz w:val="16"/>
                <w:szCs w:val="16"/>
                <w:lang w:val="en-AU"/>
              </w:rPr>
            </w:pPr>
            <w:r w:rsidRPr="00B82E57">
              <w:rPr>
                <w:rFonts w:ascii="Arial" w:hAnsi="Arial" w:eastAsia="Times New Roman" w:cs="Arial"/>
                <w:spacing w:val="-2"/>
                <w:sz w:val="16"/>
                <w:szCs w:val="16"/>
                <w:lang w:val="en-AU"/>
              </w:rPr>
              <w:t>Small Items/Objects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82E57" w:rsidR="00B82E57" w:rsidP="00B82E57" w:rsidRDefault="00B82E57" w14:paraId="08F77EA5" w14:textId="77777777">
            <w:pPr>
              <w:widowControl w:val="0"/>
              <w:spacing w:after="0" w:line="240" w:lineRule="auto"/>
              <w:rPr>
                <w:rFonts w:ascii="Arial" w:hAnsi="Arial" w:eastAsia="Times New Roman" w:cs="Arial"/>
                <w:spacing w:val="-2"/>
                <w:sz w:val="16"/>
                <w:szCs w:val="16"/>
                <w:lang w:val="en-AU"/>
              </w:rPr>
            </w:pPr>
            <w:r w:rsidRPr="00B82E57">
              <w:rPr>
                <w:rFonts w:ascii="Arial" w:hAnsi="Arial" w:eastAsia="Times New Roman" w:cs="Arial"/>
                <w:spacing w:val="-2"/>
                <w:sz w:val="16"/>
                <w:szCs w:val="16"/>
                <w:lang w:val="en-AU"/>
              </w:rPr>
              <w:t>Swallowing small items or placing in nose/ears.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82E57" w:rsidR="00B82E57" w:rsidP="00B82E57" w:rsidRDefault="00B82E57" w14:paraId="19C230CC" w14:textId="77777777">
            <w:pPr>
              <w:widowControl w:val="0"/>
              <w:spacing w:after="0" w:line="240" w:lineRule="auto"/>
              <w:jc w:val="center"/>
              <w:rPr>
                <w:rFonts w:ascii="Arial" w:hAnsi="Arial" w:eastAsia="Times New Roman" w:cs="Arial"/>
                <w:spacing w:val="-2"/>
                <w:sz w:val="16"/>
                <w:szCs w:val="16"/>
                <w:lang w:val="en-AU"/>
              </w:rPr>
            </w:pPr>
          </w:p>
          <w:p w:rsidRPr="00B82E57" w:rsidR="00B82E57" w:rsidP="00B82E57" w:rsidRDefault="00B82E57" w14:paraId="49D6C612" w14:textId="77777777">
            <w:pPr>
              <w:widowControl w:val="0"/>
              <w:spacing w:after="0" w:line="240" w:lineRule="auto"/>
              <w:jc w:val="center"/>
              <w:rPr>
                <w:rFonts w:ascii="Arial" w:hAnsi="Arial" w:eastAsia="Times New Roman" w:cs="Arial"/>
                <w:spacing w:val="-2"/>
                <w:sz w:val="16"/>
                <w:szCs w:val="16"/>
                <w:lang w:val="en-AU"/>
              </w:rPr>
            </w:pPr>
            <w:r w:rsidRPr="00B82E57">
              <w:rPr>
                <w:rFonts w:ascii="Arial" w:hAnsi="Arial" w:eastAsia="Times New Roman" w:cs="Arial"/>
                <w:spacing w:val="-2"/>
                <w:sz w:val="16"/>
                <w:szCs w:val="16"/>
                <w:lang w:val="en-AU"/>
              </w:rPr>
              <w:t>3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82E57" w:rsidR="00B82E57" w:rsidP="00B82E57" w:rsidRDefault="00B82E57" w14:paraId="4F7970B6" w14:textId="77777777">
            <w:pPr>
              <w:widowControl w:val="0"/>
              <w:spacing w:after="0" w:line="240" w:lineRule="auto"/>
              <w:jc w:val="center"/>
              <w:rPr>
                <w:rFonts w:ascii="Arial" w:hAnsi="Arial" w:eastAsia="Times New Roman" w:cs="Arial"/>
                <w:b/>
                <w:spacing w:val="-2"/>
                <w:sz w:val="16"/>
                <w:szCs w:val="16"/>
                <w:lang w:val="en-AU"/>
              </w:rPr>
            </w:pPr>
          </w:p>
          <w:p w:rsidRPr="00B82E57" w:rsidR="00B82E57" w:rsidP="00B82E57" w:rsidRDefault="00B82E57" w14:paraId="00E5DD99" w14:textId="77777777">
            <w:pPr>
              <w:widowControl w:val="0"/>
              <w:spacing w:after="0" w:line="240" w:lineRule="auto"/>
              <w:jc w:val="center"/>
              <w:rPr>
                <w:rFonts w:ascii="Arial" w:hAnsi="Arial" w:eastAsia="Times New Roman" w:cs="Arial"/>
                <w:spacing w:val="-2"/>
                <w:sz w:val="16"/>
                <w:szCs w:val="16"/>
                <w:lang w:val="en-AU"/>
              </w:rPr>
            </w:pPr>
            <w:r w:rsidRPr="00B82E57">
              <w:rPr>
                <w:rFonts w:ascii="Arial" w:hAnsi="Arial" w:eastAsia="Times New Roman" w:cs="Arial"/>
                <w:spacing w:val="-2"/>
                <w:sz w:val="16"/>
                <w:szCs w:val="16"/>
                <w:lang w:val="en-AU"/>
              </w:rPr>
              <w:t>3</w:t>
            </w:r>
          </w:p>
        </w:tc>
        <w:tc>
          <w:tcPr>
            <w:tcW w:w="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82E57" w:rsidR="00B82E57" w:rsidP="00B82E57" w:rsidRDefault="00B82E57" w14:paraId="0D72E424" w14:textId="77777777">
            <w:pPr>
              <w:widowControl w:val="0"/>
              <w:spacing w:after="0" w:line="240" w:lineRule="auto"/>
              <w:jc w:val="center"/>
              <w:rPr>
                <w:rFonts w:ascii="Arial" w:hAnsi="Arial" w:eastAsia="Times New Roman" w:cs="Arial"/>
                <w:spacing w:val="-2"/>
                <w:sz w:val="16"/>
                <w:szCs w:val="16"/>
                <w:lang w:val="en-AU"/>
              </w:rPr>
            </w:pPr>
          </w:p>
          <w:p w:rsidRPr="00B82E57" w:rsidR="00B82E57" w:rsidP="00B82E57" w:rsidRDefault="00B82E57" w14:paraId="0BA6FD58" w14:textId="77777777">
            <w:pPr>
              <w:widowControl w:val="0"/>
              <w:spacing w:after="0" w:line="240" w:lineRule="auto"/>
              <w:jc w:val="center"/>
              <w:rPr>
                <w:rFonts w:ascii="Arial" w:hAnsi="Arial" w:eastAsia="Times New Roman" w:cs="Arial"/>
                <w:spacing w:val="-2"/>
                <w:sz w:val="16"/>
                <w:szCs w:val="16"/>
                <w:lang w:val="en-AU"/>
              </w:rPr>
            </w:pPr>
            <w:r w:rsidRPr="00B82E57">
              <w:rPr>
                <w:rFonts w:ascii="Arial" w:hAnsi="Arial" w:eastAsia="Times New Roman" w:cs="Arial"/>
                <w:spacing w:val="-2"/>
                <w:sz w:val="16"/>
                <w:szCs w:val="16"/>
                <w:lang w:val="en-AU"/>
              </w:rPr>
              <w:t>9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82E57" w:rsidR="00B82E57" w:rsidP="00B82E57" w:rsidRDefault="00B82E57" w14:paraId="2051C3CB" w14:textId="77777777">
            <w:pPr>
              <w:widowControl w:val="0"/>
              <w:spacing w:after="0" w:line="240" w:lineRule="auto"/>
              <w:jc w:val="center"/>
              <w:rPr>
                <w:rFonts w:ascii="Arial" w:hAnsi="Arial" w:eastAsia="Times New Roman" w:cs="Arial"/>
                <w:spacing w:val="-2"/>
                <w:sz w:val="16"/>
                <w:szCs w:val="16"/>
                <w:lang w:val="en-AU"/>
              </w:rPr>
            </w:pPr>
          </w:p>
          <w:p w:rsidRPr="00B82E57" w:rsidR="00B82E57" w:rsidP="00B82E57" w:rsidRDefault="00B82E57" w14:paraId="7BD10205" w14:textId="77777777">
            <w:pPr>
              <w:widowControl w:val="0"/>
              <w:spacing w:after="0" w:line="240" w:lineRule="auto"/>
              <w:jc w:val="center"/>
              <w:rPr>
                <w:rFonts w:ascii="Arial" w:hAnsi="Arial" w:eastAsia="Times New Roman" w:cs="Arial"/>
                <w:spacing w:val="-2"/>
                <w:sz w:val="16"/>
                <w:szCs w:val="16"/>
                <w:lang w:val="en-AU"/>
              </w:rPr>
            </w:pPr>
            <w:r w:rsidRPr="00B82E57">
              <w:rPr>
                <w:rFonts w:ascii="Arial" w:hAnsi="Arial" w:eastAsia="Times New Roman" w:cs="Arial"/>
                <w:spacing w:val="-2"/>
                <w:sz w:val="16"/>
                <w:szCs w:val="16"/>
                <w:lang w:val="en-AU"/>
              </w:rPr>
              <w:t>M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82E57" w:rsidR="00B82E57" w:rsidP="00B82E57" w:rsidRDefault="00B82E57" w14:paraId="1C477603" w14:textId="77777777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eastAsia="Times New Roman" w:cs="Arial"/>
                <w:spacing w:val="-2"/>
                <w:sz w:val="16"/>
                <w:szCs w:val="16"/>
                <w:lang w:val="en-AU"/>
              </w:rPr>
            </w:pPr>
            <w:r w:rsidRPr="00B82E57">
              <w:rPr>
                <w:rFonts w:ascii="Arial" w:hAnsi="Arial" w:eastAsia="Times New Roman" w:cs="Arial"/>
                <w:spacing w:val="-2"/>
                <w:sz w:val="16"/>
                <w:szCs w:val="16"/>
                <w:lang w:val="en-AU"/>
              </w:rPr>
              <w:t>Adult supervision.</w:t>
            </w:r>
          </w:p>
          <w:p w:rsidRPr="00B82E57" w:rsidR="00B82E57" w:rsidP="00B82E57" w:rsidRDefault="00B82E57" w14:paraId="7C871A71" w14:textId="77777777">
            <w:pPr>
              <w:widowControl w:val="0"/>
              <w:numPr>
                <w:ilvl w:val="0"/>
                <w:numId w:val="6"/>
              </w:numPr>
              <w:tabs>
                <w:tab w:val="left" w:pos="353"/>
              </w:tabs>
              <w:spacing w:after="0" w:line="240" w:lineRule="auto"/>
              <w:jc w:val="both"/>
              <w:rPr>
                <w:rFonts w:ascii="Arial" w:hAnsi="Arial" w:eastAsia="Times New Roman" w:cs="Arial"/>
                <w:spacing w:val="-2"/>
                <w:sz w:val="16"/>
                <w:szCs w:val="16"/>
                <w:lang w:val="en-AU"/>
              </w:rPr>
            </w:pPr>
            <w:r w:rsidRPr="00B82E57">
              <w:rPr>
                <w:rFonts w:ascii="Arial" w:hAnsi="Arial" w:eastAsia="Times New Roman" w:cs="Arial"/>
                <w:spacing w:val="-2"/>
                <w:sz w:val="16"/>
                <w:szCs w:val="16"/>
                <w:lang w:val="en-AU"/>
              </w:rPr>
              <w:t>Rules for using small items reinforced regularly.</w:t>
            </w:r>
          </w:p>
          <w:p w:rsidRPr="00B82E57" w:rsidR="00B82E57" w:rsidP="00B82E57" w:rsidRDefault="00B82E57" w14:paraId="660E5A95" w14:textId="77777777">
            <w:pPr>
              <w:widowControl w:val="0"/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Arial" w:hAnsi="Arial" w:eastAsia="Times New Roman" w:cs="Arial"/>
                <w:spacing w:val="-2"/>
                <w:sz w:val="16"/>
                <w:szCs w:val="16"/>
                <w:lang w:val="en-AU"/>
              </w:rPr>
            </w:pPr>
            <w:r w:rsidRPr="00B82E57">
              <w:rPr>
                <w:rFonts w:ascii="Arial" w:hAnsi="Arial" w:eastAsia="Times New Roman" w:cs="Arial"/>
                <w:spacing w:val="-2"/>
                <w:sz w:val="16"/>
                <w:szCs w:val="16"/>
                <w:lang w:val="en-AU"/>
              </w:rPr>
              <w:t>Careful and considered choice of items by staff.</w:t>
            </w: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82E57" w:rsidR="00B82E57" w:rsidP="00B82E57" w:rsidRDefault="00B82E57" w14:paraId="4FB5F7F2" w14:textId="77777777">
            <w:pPr>
              <w:widowControl w:val="0"/>
              <w:spacing w:after="0" w:line="240" w:lineRule="auto"/>
              <w:jc w:val="center"/>
              <w:rPr>
                <w:rFonts w:ascii="Arial" w:hAnsi="Arial" w:eastAsia="Times New Roman" w:cs="Arial"/>
                <w:spacing w:val="-2"/>
                <w:sz w:val="16"/>
                <w:szCs w:val="16"/>
                <w:lang w:val="en-AU"/>
              </w:rPr>
            </w:pPr>
          </w:p>
          <w:p w:rsidRPr="00B82E57" w:rsidR="00B82E57" w:rsidP="00B82E57" w:rsidRDefault="00B82E57" w14:paraId="12F5D562" w14:textId="77777777">
            <w:pPr>
              <w:widowControl w:val="0"/>
              <w:spacing w:after="0" w:line="240" w:lineRule="auto"/>
              <w:jc w:val="center"/>
              <w:rPr>
                <w:rFonts w:ascii="Arial" w:hAnsi="Arial" w:eastAsia="Times New Roman" w:cs="Arial"/>
                <w:spacing w:val="-2"/>
                <w:sz w:val="16"/>
                <w:szCs w:val="16"/>
                <w:lang w:val="en-AU"/>
              </w:rPr>
            </w:pPr>
            <w:r w:rsidRPr="00B82E57">
              <w:rPr>
                <w:rFonts w:ascii="Arial" w:hAnsi="Arial" w:eastAsia="Times New Roman" w:cs="Arial"/>
                <w:spacing w:val="-2"/>
                <w:sz w:val="16"/>
                <w:szCs w:val="16"/>
                <w:lang w:val="en-AU"/>
              </w:rPr>
              <w:t>2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82E57" w:rsidR="00B82E57" w:rsidP="00B82E57" w:rsidRDefault="00B82E57" w14:paraId="7C07DB9A" w14:textId="77777777">
            <w:pPr>
              <w:widowControl w:val="0"/>
              <w:spacing w:after="0" w:line="240" w:lineRule="auto"/>
              <w:rPr>
                <w:rFonts w:ascii="Arial" w:hAnsi="Arial" w:eastAsia="Times New Roman" w:cs="Arial"/>
                <w:spacing w:val="-2"/>
                <w:sz w:val="16"/>
                <w:szCs w:val="16"/>
                <w:lang w:val="en-AU"/>
              </w:rPr>
            </w:pPr>
          </w:p>
          <w:p w:rsidRPr="00B82E57" w:rsidR="00B82E57" w:rsidP="00B82E57" w:rsidRDefault="00B82E57" w14:paraId="54809C54" w14:textId="77777777">
            <w:pPr>
              <w:widowControl w:val="0"/>
              <w:spacing w:after="0" w:line="240" w:lineRule="auto"/>
              <w:rPr>
                <w:rFonts w:ascii="Arial" w:hAnsi="Arial" w:eastAsia="Times New Roman" w:cs="Arial"/>
                <w:spacing w:val="-2"/>
                <w:sz w:val="16"/>
                <w:szCs w:val="16"/>
                <w:lang w:val="en-AU"/>
              </w:rPr>
            </w:pPr>
            <w:r w:rsidRPr="00B82E57">
              <w:rPr>
                <w:rFonts w:ascii="Arial" w:hAnsi="Arial" w:eastAsia="Times New Roman" w:cs="Arial"/>
                <w:spacing w:val="-2"/>
                <w:sz w:val="16"/>
                <w:szCs w:val="16"/>
                <w:lang w:val="en-AU"/>
              </w:rPr>
              <w:t>2</w:t>
            </w: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82E57" w:rsidR="00B82E57" w:rsidP="00B82E57" w:rsidRDefault="00B82E57" w14:paraId="64FA263E" w14:textId="77777777">
            <w:pPr>
              <w:widowControl w:val="0"/>
              <w:spacing w:after="0" w:line="240" w:lineRule="auto"/>
              <w:rPr>
                <w:rFonts w:ascii="Arial" w:hAnsi="Arial" w:eastAsia="Times New Roman" w:cs="Arial"/>
                <w:spacing w:val="-2"/>
                <w:sz w:val="16"/>
                <w:szCs w:val="16"/>
                <w:lang w:val="en-AU"/>
              </w:rPr>
            </w:pPr>
          </w:p>
          <w:p w:rsidRPr="00B82E57" w:rsidR="00B82E57" w:rsidP="00B82E57" w:rsidRDefault="00B82E57" w14:paraId="6B9A0FA8" w14:textId="77777777">
            <w:pPr>
              <w:widowControl w:val="0"/>
              <w:spacing w:after="0" w:line="240" w:lineRule="auto"/>
              <w:rPr>
                <w:rFonts w:ascii="Arial" w:hAnsi="Arial" w:eastAsia="Times New Roman" w:cs="Arial"/>
                <w:spacing w:val="-2"/>
                <w:sz w:val="16"/>
                <w:szCs w:val="16"/>
                <w:lang w:val="en-AU"/>
              </w:rPr>
            </w:pPr>
            <w:r w:rsidRPr="00B82E57">
              <w:rPr>
                <w:rFonts w:ascii="Arial" w:hAnsi="Arial" w:eastAsia="Times New Roman" w:cs="Arial"/>
                <w:spacing w:val="-2"/>
                <w:sz w:val="16"/>
                <w:szCs w:val="16"/>
                <w:lang w:val="en-AU"/>
              </w:rPr>
              <w:t>4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82E57" w:rsidR="00B82E57" w:rsidP="00B82E57" w:rsidRDefault="00B82E57" w14:paraId="105798E5" w14:textId="77777777">
            <w:pPr>
              <w:widowControl w:val="0"/>
              <w:spacing w:after="0" w:line="240" w:lineRule="auto"/>
              <w:jc w:val="center"/>
              <w:rPr>
                <w:rFonts w:ascii="Arial" w:hAnsi="Arial" w:eastAsia="Times New Roman" w:cs="Arial"/>
                <w:spacing w:val="-2"/>
                <w:sz w:val="16"/>
                <w:szCs w:val="16"/>
                <w:lang w:val="en-AU"/>
              </w:rPr>
            </w:pPr>
          </w:p>
          <w:p w:rsidRPr="00B82E57" w:rsidR="00B82E57" w:rsidP="00B82E57" w:rsidRDefault="00B82E57" w14:paraId="0B913C39" w14:textId="77777777">
            <w:pPr>
              <w:widowControl w:val="0"/>
              <w:spacing w:after="0" w:line="240" w:lineRule="auto"/>
              <w:jc w:val="center"/>
              <w:rPr>
                <w:rFonts w:ascii="Arial" w:hAnsi="Arial" w:eastAsia="Times New Roman" w:cs="Arial"/>
                <w:spacing w:val="-2"/>
                <w:sz w:val="16"/>
                <w:szCs w:val="16"/>
                <w:lang w:val="en-AU"/>
              </w:rPr>
            </w:pPr>
            <w:r w:rsidRPr="00B82E57">
              <w:rPr>
                <w:rFonts w:ascii="Arial" w:hAnsi="Arial" w:eastAsia="Times New Roman" w:cs="Arial"/>
                <w:spacing w:val="-2"/>
                <w:sz w:val="16"/>
                <w:szCs w:val="16"/>
                <w:lang w:val="en-AU"/>
              </w:rPr>
              <w:t>L</w:t>
            </w:r>
          </w:p>
        </w:tc>
      </w:tr>
      <w:tr w:rsidRPr="00B82E57" w:rsidR="00B82E57" w:rsidTr="00D807D5" w14:paraId="31023CFF" w14:textId="77777777">
        <w:trPr>
          <w:trHeight w:val="289"/>
        </w:trPr>
        <w:tc>
          <w:tcPr>
            <w:tcW w:w="1394" w:type="dxa"/>
            <w:vMerge/>
            <w:tcBorders>
              <w:left w:val="single" w:color="auto" w:sz="4" w:space="0"/>
              <w:right w:val="single" w:color="auto" w:sz="4" w:space="0"/>
            </w:tcBorders>
          </w:tcPr>
          <w:p w:rsidRPr="00B82E57" w:rsidR="00B82E57" w:rsidP="00B82E57" w:rsidRDefault="00B82E57" w14:paraId="2995F2CB" w14:textId="77777777">
            <w:pPr>
              <w:widowControl w:val="0"/>
              <w:spacing w:after="0" w:line="240" w:lineRule="auto"/>
              <w:rPr>
                <w:rFonts w:ascii="Arial" w:hAnsi="Arial" w:eastAsia="Times New Roman" w:cs="Arial"/>
                <w:spacing w:val="-2"/>
                <w:sz w:val="16"/>
                <w:szCs w:val="16"/>
                <w:lang w:val="en-AU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82E57" w:rsidR="00B82E57" w:rsidP="00B82E57" w:rsidRDefault="00B82E57" w14:paraId="789021B8" w14:textId="77777777">
            <w:pPr>
              <w:widowControl w:val="0"/>
              <w:spacing w:after="0" w:line="240" w:lineRule="auto"/>
              <w:rPr>
                <w:rFonts w:ascii="Arial" w:hAnsi="Arial" w:eastAsia="Times New Roman" w:cs="Arial"/>
                <w:spacing w:val="-2"/>
                <w:sz w:val="16"/>
                <w:szCs w:val="16"/>
                <w:lang w:val="en-AU"/>
              </w:rPr>
            </w:pPr>
            <w:r w:rsidRPr="00B82E57">
              <w:rPr>
                <w:rFonts w:ascii="Arial" w:hAnsi="Arial" w:eastAsia="Times New Roman" w:cs="Arial"/>
                <w:spacing w:val="-2"/>
                <w:sz w:val="16"/>
                <w:szCs w:val="16"/>
                <w:lang w:val="en-AU"/>
              </w:rPr>
              <w:t>Scissors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82E57" w:rsidR="00B82E57" w:rsidP="00B82E57" w:rsidRDefault="00B82E57" w14:paraId="4C6A9717" w14:textId="77777777">
            <w:pPr>
              <w:widowControl w:val="0"/>
              <w:spacing w:after="0" w:line="240" w:lineRule="auto"/>
              <w:rPr>
                <w:rFonts w:ascii="Arial" w:hAnsi="Arial" w:eastAsia="Times New Roman" w:cs="Arial"/>
                <w:spacing w:val="-2"/>
                <w:sz w:val="16"/>
                <w:szCs w:val="16"/>
                <w:lang w:val="en-AU"/>
              </w:rPr>
            </w:pPr>
            <w:r w:rsidRPr="00B82E57">
              <w:rPr>
                <w:rFonts w:ascii="Arial" w:hAnsi="Arial" w:eastAsia="Times New Roman" w:cs="Arial"/>
                <w:spacing w:val="-2"/>
                <w:sz w:val="16"/>
                <w:szCs w:val="16"/>
                <w:lang w:val="en-AU"/>
              </w:rPr>
              <w:t>Minor injury/ Cuts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82E57" w:rsidR="00B82E57" w:rsidP="00B82E57" w:rsidRDefault="00B82E57" w14:paraId="303321F3" w14:textId="77777777">
            <w:pPr>
              <w:widowControl w:val="0"/>
              <w:spacing w:after="0" w:line="240" w:lineRule="auto"/>
              <w:jc w:val="center"/>
              <w:rPr>
                <w:rFonts w:ascii="Arial" w:hAnsi="Arial" w:eastAsia="Times New Roman" w:cs="Arial"/>
                <w:spacing w:val="-2"/>
                <w:sz w:val="16"/>
                <w:szCs w:val="16"/>
                <w:lang w:val="en-AU"/>
              </w:rPr>
            </w:pPr>
          </w:p>
          <w:p w:rsidRPr="00B82E57" w:rsidR="00B82E57" w:rsidP="00B82E57" w:rsidRDefault="00B82E57" w14:paraId="34AA43E4" w14:textId="77777777">
            <w:pPr>
              <w:widowControl w:val="0"/>
              <w:spacing w:after="0" w:line="240" w:lineRule="auto"/>
              <w:jc w:val="center"/>
              <w:rPr>
                <w:rFonts w:ascii="Arial" w:hAnsi="Arial" w:eastAsia="Times New Roman" w:cs="Arial"/>
                <w:spacing w:val="-2"/>
                <w:sz w:val="16"/>
                <w:szCs w:val="16"/>
                <w:lang w:val="en-AU"/>
              </w:rPr>
            </w:pPr>
            <w:r w:rsidRPr="00B82E57">
              <w:rPr>
                <w:rFonts w:ascii="Arial" w:hAnsi="Arial" w:eastAsia="Times New Roman" w:cs="Arial"/>
                <w:spacing w:val="-2"/>
                <w:sz w:val="16"/>
                <w:szCs w:val="16"/>
                <w:lang w:val="en-AU"/>
              </w:rPr>
              <w:t>3</w:t>
            </w:r>
          </w:p>
          <w:p w:rsidRPr="00B82E57" w:rsidR="00B82E57" w:rsidP="00B82E57" w:rsidRDefault="00B82E57" w14:paraId="02FB48CA" w14:textId="77777777">
            <w:pPr>
              <w:widowControl w:val="0"/>
              <w:spacing w:after="0" w:line="240" w:lineRule="auto"/>
              <w:jc w:val="center"/>
              <w:rPr>
                <w:rFonts w:ascii="Arial" w:hAnsi="Arial" w:eastAsia="Times New Roman" w:cs="Arial"/>
                <w:spacing w:val="-2"/>
                <w:sz w:val="16"/>
                <w:szCs w:val="16"/>
                <w:lang w:val="en-AU"/>
              </w:rPr>
            </w:pPr>
          </w:p>
          <w:p w:rsidRPr="00B82E57" w:rsidR="00B82E57" w:rsidP="00B82E57" w:rsidRDefault="00B82E57" w14:paraId="7D242161" w14:textId="77777777">
            <w:pPr>
              <w:widowControl w:val="0"/>
              <w:spacing w:after="0" w:line="240" w:lineRule="auto"/>
              <w:jc w:val="center"/>
              <w:rPr>
                <w:rFonts w:ascii="Arial" w:hAnsi="Arial" w:eastAsia="Times New Roman" w:cs="Arial"/>
                <w:spacing w:val="-2"/>
                <w:sz w:val="16"/>
                <w:szCs w:val="16"/>
                <w:lang w:val="en-AU"/>
              </w:rPr>
            </w:pP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82E57" w:rsidR="00B82E57" w:rsidP="00B82E57" w:rsidRDefault="00B82E57" w14:paraId="6E2188B0" w14:textId="77777777">
            <w:pPr>
              <w:widowControl w:val="0"/>
              <w:spacing w:after="0" w:line="240" w:lineRule="auto"/>
              <w:jc w:val="center"/>
              <w:rPr>
                <w:rFonts w:ascii="Arial" w:hAnsi="Arial" w:eastAsia="Times New Roman" w:cs="Arial"/>
                <w:b/>
                <w:spacing w:val="-2"/>
                <w:sz w:val="16"/>
                <w:szCs w:val="16"/>
                <w:lang w:val="en-AU"/>
              </w:rPr>
            </w:pPr>
          </w:p>
          <w:p w:rsidRPr="00B82E57" w:rsidR="00B82E57" w:rsidP="00B82E57" w:rsidRDefault="00B82E57" w14:paraId="1785C1D9" w14:textId="77777777">
            <w:pPr>
              <w:widowControl w:val="0"/>
              <w:spacing w:after="0" w:line="240" w:lineRule="auto"/>
              <w:jc w:val="center"/>
              <w:rPr>
                <w:rFonts w:ascii="Arial" w:hAnsi="Arial" w:eastAsia="Times New Roman" w:cs="Arial"/>
                <w:spacing w:val="-2"/>
                <w:sz w:val="16"/>
                <w:szCs w:val="16"/>
                <w:lang w:val="en-AU"/>
              </w:rPr>
            </w:pPr>
            <w:r w:rsidRPr="00B82E57">
              <w:rPr>
                <w:rFonts w:ascii="Arial" w:hAnsi="Arial" w:eastAsia="Times New Roman" w:cs="Arial"/>
                <w:spacing w:val="-2"/>
                <w:sz w:val="16"/>
                <w:szCs w:val="16"/>
                <w:lang w:val="en-AU"/>
              </w:rPr>
              <w:t>3</w:t>
            </w:r>
          </w:p>
        </w:tc>
        <w:tc>
          <w:tcPr>
            <w:tcW w:w="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82E57" w:rsidR="00B82E57" w:rsidP="00B82E57" w:rsidRDefault="00B82E57" w14:paraId="016A69B1" w14:textId="77777777">
            <w:pPr>
              <w:widowControl w:val="0"/>
              <w:spacing w:after="0" w:line="240" w:lineRule="auto"/>
              <w:jc w:val="center"/>
              <w:rPr>
                <w:rFonts w:ascii="Arial" w:hAnsi="Arial" w:eastAsia="Times New Roman" w:cs="Arial"/>
                <w:spacing w:val="-2"/>
                <w:sz w:val="16"/>
                <w:szCs w:val="16"/>
                <w:lang w:val="en-AU"/>
              </w:rPr>
            </w:pPr>
          </w:p>
          <w:p w:rsidRPr="00B82E57" w:rsidR="00B82E57" w:rsidP="00B82E57" w:rsidRDefault="00B82E57" w14:paraId="6A656631" w14:textId="77777777">
            <w:pPr>
              <w:widowControl w:val="0"/>
              <w:spacing w:after="0" w:line="240" w:lineRule="auto"/>
              <w:jc w:val="both"/>
              <w:rPr>
                <w:rFonts w:ascii="Arial" w:hAnsi="Arial" w:eastAsia="Times New Roman" w:cs="Arial"/>
                <w:spacing w:val="-2"/>
                <w:sz w:val="16"/>
                <w:szCs w:val="16"/>
                <w:lang w:val="en-AU"/>
              </w:rPr>
            </w:pPr>
            <w:r w:rsidRPr="00B82E57">
              <w:rPr>
                <w:rFonts w:ascii="Arial" w:hAnsi="Arial" w:eastAsia="Times New Roman" w:cs="Arial"/>
                <w:spacing w:val="-2"/>
                <w:sz w:val="16"/>
                <w:szCs w:val="16"/>
                <w:lang w:val="en-AU"/>
              </w:rPr>
              <w:t>9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82E57" w:rsidR="00B82E57" w:rsidP="00B82E57" w:rsidRDefault="00B82E57" w14:paraId="4F0E5D2A" w14:textId="77777777">
            <w:pPr>
              <w:widowControl w:val="0"/>
              <w:tabs>
                <w:tab w:val="left" w:pos="353"/>
              </w:tabs>
              <w:spacing w:after="0" w:line="240" w:lineRule="auto"/>
              <w:jc w:val="center"/>
              <w:rPr>
                <w:rFonts w:ascii="Arial" w:hAnsi="Arial" w:eastAsia="Times New Roman" w:cs="Arial"/>
                <w:spacing w:val="-2"/>
                <w:sz w:val="16"/>
                <w:szCs w:val="16"/>
                <w:lang w:val="en-AU"/>
              </w:rPr>
            </w:pPr>
          </w:p>
          <w:p w:rsidRPr="00B82E57" w:rsidR="00B82E57" w:rsidP="00B82E57" w:rsidRDefault="00B82E57" w14:paraId="7518E0C2" w14:textId="77777777">
            <w:pPr>
              <w:widowControl w:val="0"/>
              <w:tabs>
                <w:tab w:val="left" w:pos="353"/>
              </w:tabs>
              <w:spacing w:after="0" w:line="240" w:lineRule="auto"/>
              <w:jc w:val="center"/>
              <w:rPr>
                <w:rFonts w:ascii="Arial" w:hAnsi="Arial" w:eastAsia="Times New Roman" w:cs="Arial"/>
                <w:spacing w:val="-2"/>
                <w:sz w:val="16"/>
                <w:szCs w:val="16"/>
                <w:lang w:val="en-AU"/>
              </w:rPr>
            </w:pPr>
            <w:r w:rsidRPr="00B82E57">
              <w:rPr>
                <w:rFonts w:ascii="Arial" w:hAnsi="Arial" w:eastAsia="Times New Roman" w:cs="Arial"/>
                <w:spacing w:val="-2"/>
                <w:sz w:val="16"/>
                <w:szCs w:val="16"/>
                <w:lang w:val="en-AU"/>
              </w:rPr>
              <w:t>M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82E57" w:rsidR="00B82E57" w:rsidP="00B82E57" w:rsidRDefault="00B82E57" w14:paraId="56735DC6" w14:textId="77777777">
            <w:pPr>
              <w:widowControl w:val="0"/>
              <w:numPr>
                <w:ilvl w:val="0"/>
                <w:numId w:val="7"/>
              </w:numPr>
              <w:tabs>
                <w:tab w:val="left" w:pos="353"/>
              </w:tabs>
              <w:spacing w:after="0" w:line="240" w:lineRule="auto"/>
              <w:jc w:val="both"/>
              <w:rPr>
                <w:rFonts w:ascii="Arial" w:hAnsi="Arial" w:eastAsia="Times New Roman" w:cs="Arial"/>
                <w:spacing w:val="-2"/>
                <w:sz w:val="16"/>
                <w:szCs w:val="16"/>
                <w:lang w:val="en-AU"/>
              </w:rPr>
            </w:pPr>
            <w:r w:rsidRPr="00B82E57">
              <w:rPr>
                <w:rFonts w:ascii="Arial" w:hAnsi="Arial" w:eastAsia="Times New Roman" w:cs="Arial"/>
                <w:spacing w:val="-2"/>
                <w:sz w:val="16"/>
                <w:szCs w:val="16"/>
                <w:lang w:val="en-AU"/>
              </w:rPr>
              <w:t>Adult supervision.</w:t>
            </w:r>
          </w:p>
          <w:p w:rsidRPr="00B82E57" w:rsidR="00B82E57" w:rsidP="00B82E57" w:rsidRDefault="00B82E57" w14:paraId="22E152F7" w14:textId="77777777">
            <w:pPr>
              <w:widowControl w:val="0"/>
              <w:numPr>
                <w:ilvl w:val="0"/>
                <w:numId w:val="7"/>
              </w:numPr>
              <w:tabs>
                <w:tab w:val="left" w:pos="353"/>
              </w:tabs>
              <w:spacing w:after="0" w:line="240" w:lineRule="auto"/>
              <w:jc w:val="both"/>
              <w:rPr>
                <w:rFonts w:ascii="Arial" w:hAnsi="Arial" w:eastAsia="Times New Roman" w:cs="Arial"/>
                <w:spacing w:val="-2"/>
                <w:sz w:val="16"/>
                <w:szCs w:val="16"/>
                <w:lang w:val="en-AU"/>
              </w:rPr>
            </w:pPr>
            <w:r w:rsidRPr="00B82E57">
              <w:rPr>
                <w:rFonts w:ascii="Arial" w:hAnsi="Arial" w:eastAsia="Times New Roman" w:cs="Arial"/>
                <w:spacing w:val="-2"/>
                <w:sz w:val="16"/>
                <w:szCs w:val="16"/>
                <w:lang w:val="en-AU"/>
              </w:rPr>
              <w:t>Rules for using scissors reinforced regularly.</w:t>
            </w:r>
          </w:p>
          <w:p w:rsidRPr="00B82E57" w:rsidR="00B82E57" w:rsidP="00B82E57" w:rsidRDefault="00B82E57" w14:paraId="3938A5FF" w14:textId="77777777">
            <w:pPr>
              <w:widowControl w:val="0"/>
              <w:numPr>
                <w:ilvl w:val="0"/>
                <w:numId w:val="7"/>
              </w:numPr>
              <w:tabs>
                <w:tab w:val="left" w:pos="353"/>
              </w:tabs>
              <w:spacing w:after="0" w:line="240" w:lineRule="auto"/>
              <w:jc w:val="both"/>
              <w:rPr>
                <w:rFonts w:ascii="Arial" w:hAnsi="Arial" w:eastAsia="Times New Roman" w:cs="Arial"/>
                <w:spacing w:val="-2"/>
                <w:sz w:val="16"/>
                <w:szCs w:val="16"/>
                <w:lang w:val="en-AU"/>
              </w:rPr>
            </w:pPr>
            <w:r w:rsidRPr="00B82E57">
              <w:rPr>
                <w:rFonts w:ascii="Arial" w:hAnsi="Arial" w:eastAsia="Times New Roman" w:cs="Arial"/>
                <w:spacing w:val="-2"/>
                <w:sz w:val="16"/>
                <w:szCs w:val="16"/>
                <w:lang w:val="en-AU"/>
              </w:rPr>
              <w:t>Round nosed scissors will be used by children.</w:t>
            </w:r>
          </w:p>
          <w:p w:rsidRPr="00B82E57" w:rsidR="00B82E57" w:rsidP="00B82E57" w:rsidRDefault="00B82E57" w14:paraId="4D45006D" w14:textId="77777777">
            <w:pPr>
              <w:widowControl w:val="0"/>
              <w:numPr>
                <w:ilvl w:val="0"/>
                <w:numId w:val="7"/>
              </w:numPr>
              <w:tabs>
                <w:tab w:val="left" w:pos="4095"/>
              </w:tabs>
              <w:spacing w:after="24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spacing w:val="-2"/>
                <w:sz w:val="16"/>
                <w:szCs w:val="16"/>
                <w:lang w:val="en-AU"/>
              </w:rPr>
            </w:pPr>
            <w:r w:rsidRPr="00B82E57">
              <w:rPr>
                <w:rFonts w:ascii="Arial" w:hAnsi="Arial" w:eastAsia="Times New Roman" w:cs="Arial"/>
                <w:spacing w:val="-2"/>
                <w:sz w:val="16"/>
                <w:szCs w:val="16"/>
                <w:lang w:val="en-AU"/>
              </w:rPr>
              <w:t>All equipment will be stored in a safe manner (including adults’ scissors)</w:t>
            </w:r>
            <w:r w:rsidRPr="00B82E57">
              <w:rPr>
                <w:rFonts w:ascii="Times New Roman" w:hAnsi="Times New Roman" w:eastAsia="Times New Roman" w:cs="Times New Roman"/>
                <w:spacing w:val="-2"/>
                <w:sz w:val="16"/>
                <w:szCs w:val="16"/>
                <w:lang w:val="en-AU"/>
              </w:rPr>
              <w:tab/>
            </w: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82E57" w:rsidR="00B82E57" w:rsidP="00B82E57" w:rsidRDefault="00B82E57" w14:paraId="6B2E38CD" w14:textId="77777777">
            <w:pPr>
              <w:widowControl w:val="0"/>
              <w:spacing w:after="0" w:line="240" w:lineRule="auto"/>
              <w:jc w:val="center"/>
              <w:rPr>
                <w:rFonts w:ascii="Arial" w:hAnsi="Arial" w:eastAsia="Times New Roman" w:cs="Arial"/>
                <w:spacing w:val="-2"/>
                <w:sz w:val="16"/>
                <w:szCs w:val="16"/>
                <w:lang w:val="en-AU"/>
              </w:rPr>
            </w:pPr>
          </w:p>
          <w:p w:rsidRPr="00B82E57" w:rsidR="00B82E57" w:rsidP="00B82E57" w:rsidRDefault="00B82E57" w14:paraId="6745FD31" w14:textId="77777777">
            <w:pPr>
              <w:widowControl w:val="0"/>
              <w:spacing w:after="0" w:line="240" w:lineRule="auto"/>
              <w:jc w:val="center"/>
              <w:rPr>
                <w:rFonts w:ascii="Arial" w:hAnsi="Arial" w:eastAsia="Times New Roman" w:cs="Arial"/>
                <w:spacing w:val="-2"/>
                <w:sz w:val="16"/>
                <w:szCs w:val="16"/>
                <w:lang w:val="en-AU"/>
              </w:rPr>
            </w:pPr>
            <w:r w:rsidRPr="00B82E57">
              <w:rPr>
                <w:rFonts w:ascii="Arial" w:hAnsi="Arial" w:eastAsia="Times New Roman" w:cs="Arial"/>
                <w:spacing w:val="-2"/>
                <w:sz w:val="16"/>
                <w:szCs w:val="16"/>
                <w:lang w:val="en-AU"/>
              </w:rPr>
              <w:t>2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82E57" w:rsidR="00B82E57" w:rsidP="00B82E57" w:rsidRDefault="00B82E57" w14:paraId="030F3039" w14:textId="77777777">
            <w:pPr>
              <w:widowControl w:val="0"/>
              <w:spacing w:after="0" w:line="240" w:lineRule="auto"/>
              <w:rPr>
                <w:rFonts w:ascii="Arial" w:hAnsi="Arial" w:eastAsia="Times New Roman" w:cs="Arial"/>
                <w:spacing w:val="-2"/>
                <w:sz w:val="16"/>
                <w:szCs w:val="16"/>
                <w:lang w:val="en-AU"/>
              </w:rPr>
            </w:pPr>
          </w:p>
          <w:p w:rsidRPr="00B82E57" w:rsidR="00B82E57" w:rsidP="00B82E57" w:rsidRDefault="00B82E57" w14:paraId="78B9B200" w14:textId="77777777">
            <w:pPr>
              <w:widowControl w:val="0"/>
              <w:spacing w:after="0" w:line="240" w:lineRule="auto"/>
              <w:rPr>
                <w:rFonts w:ascii="Arial" w:hAnsi="Arial" w:eastAsia="Times New Roman" w:cs="Arial"/>
                <w:spacing w:val="-2"/>
                <w:sz w:val="16"/>
                <w:szCs w:val="16"/>
                <w:lang w:val="en-AU"/>
              </w:rPr>
            </w:pPr>
            <w:r w:rsidRPr="00B82E57">
              <w:rPr>
                <w:rFonts w:ascii="Arial" w:hAnsi="Arial" w:eastAsia="Times New Roman" w:cs="Arial"/>
                <w:spacing w:val="-2"/>
                <w:sz w:val="16"/>
                <w:szCs w:val="16"/>
                <w:lang w:val="en-AU"/>
              </w:rPr>
              <w:t>2</w:t>
            </w: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82E57" w:rsidR="00B82E57" w:rsidP="00B82E57" w:rsidRDefault="00B82E57" w14:paraId="06EEAC28" w14:textId="77777777">
            <w:pPr>
              <w:widowControl w:val="0"/>
              <w:spacing w:after="0" w:line="240" w:lineRule="auto"/>
              <w:rPr>
                <w:rFonts w:ascii="Arial" w:hAnsi="Arial" w:eastAsia="Times New Roman" w:cs="Arial"/>
                <w:spacing w:val="-2"/>
                <w:sz w:val="16"/>
                <w:szCs w:val="16"/>
                <w:lang w:val="en-AU"/>
              </w:rPr>
            </w:pPr>
          </w:p>
          <w:p w:rsidRPr="00B82E57" w:rsidR="00B82E57" w:rsidP="00B82E57" w:rsidRDefault="00B82E57" w14:paraId="0D4F3235" w14:textId="77777777">
            <w:pPr>
              <w:widowControl w:val="0"/>
              <w:spacing w:after="0" w:line="240" w:lineRule="auto"/>
              <w:rPr>
                <w:rFonts w:ascii="Arial" w:hAnsi="Arial" w:eastAsia="Times New Roman" w:cs="Arial"/>
                <w:spacing w:val="-2"/>
                <w:sz w:val="16"/>
                <w:szCs w:val="16"/>
                <w:lang w:val="en-AU"/>
              </w:rPr>
            </w:pPr>
            <w:r w:rsidRPr="00B82E57">
              <w:rPr>
                <w:rFonts w:ascii="Arial" w:hAnsi="Arial" w:eastAsia="Times New Roman" w:cs="Arial"/>
                <w:spacing w:val="-2"/>
                <w:sz w:val="16"/>
                <w:szCs w:val="16"/>
                <w:lang w:val="en-AU"/>
              </w:rPr>
              <w:t>4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82E57" w:rsidR="00B82E57" w:rsidP="00B82E57" w:rsidRDefault="00B82E57" w14:paraId="3245CD28" w14:textId="77777777">
            <w:pPr>
              <w:widowControl w:val="0"/>
              <w:spacing w:after="0" w:line="240" w:lineRule="auto"/>
              <w:jc w:val="center"/>
              <w:rPr>
                <w:rFonts w:ascii="Arial" w:hAnsi="Arial" w:eastAsia="Times New Roman" w:cs="Arial"/>
                <w:spacing w:val="-2"/>
                <w:sz w:val="16"/>
                <w:szCs w:val="16"/>
                <w:lang w:val="en-AU"/>
              </w:rPr>
            </w:pPr>
          </w:p>
          <w:p w:rsidRPr="00B82E57" w:rsidR="00B82E57" w:rsidP="00B82E57" w:rsidRDefault="00B82E57" w14:paraId="3ADC5052" w14:textId="77777777">
            <w:pPr>
              <w:widowControl w:val="0"/>
              <w:spacing w:after="0" w:line="240" w:lineRule="auto"/>
              <w:jc w:val="center"/>
              <w:rPr>
                <w:rFonts w:ascii="Arial" w:hAnsi="Arial" w:eastAsia="Times New Roman" w:cs="Arial"/>
                <w:spacing w:val="-2"/>
                <w:sz w:val="16"/>
                <w:szCs w:val="16"/>
                <w:lang w:val="en-AU"/>
              </w:rPr>
            </w:pPr>
            <w:r w:rsidRPr="00B82E57">
              <w:rPr>
                <w:rFonts w:ascii="Arial" w:hAnsi="Arial" w:eastAsia="Times New Roman" w:cs="Arial"/>
                <w:spacing w:val="-2"/>
                <w:sz w:val="16"/>
                <w:szCs w:val="16"/>
                <w:lang w:val="en-AU"/>
              </w:rPr>
              <w:t>L</w:t>
            </w:r>
          </w:p>
        </w:tc>
      </w:tr>
      <w:tr w:rsidRPr="00B82E57" w:rsidR="00B82E57" w:rsidTr="00D807D5" w14:paraId="08BC856B" w14:textId="77777777">
        <w:trPr>
          <w:trHeight w:val="291"/>
        </w:trPr>
        <w:tc>
          <w:tcPr>
            <w:tcW w:w="1394" w:type="dxa"/>
            <w:vMerge/>
            <w:tcBorders>
              <w:left w:val="single" w:color="auto" w:sz="4" w:space="0"/>
              <w:right w:val="single" w:color="auto" w:sz="4" w:space="0"/>
            </w:tcBorders>
          </w:tcPr>
          <w:p w:rsidRPr="00B82E57" w:rsidR="00B82E57" w:rsidP="00B82E57" w:rsidRDefault="00B82E57" w14:paraId="3DEAC8FF" w14:textId="77777777">
            <w:pPr>
              <w:widowControl w:val="0"/>
              <w:spacing w:after="0" w:line="240" w:lineRule="auto"/>
              <w:rPr>
                <w:rFonts w:ascii="Arial" w:hAnsi="Arial" w:eastAsia="Times New Roman" w:cs="Arial"/>
                <w:spacing w:val="-2"/>
                <w:sz w:val="16"/>
                <w:szCs w:val="16"/>
                <w:lang w:val="en-AU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82E57" w:rsidR="00B82E57" w:rsidP="00B82E57" w:rsidRDefault="00B82E57" w14:paraId="732DA79D" w14:textId="77777777">
            <w:pPr>
              <w:widowControl w:val="0"/>
              <w:spacing w:after="0" w:line="240" w:lineRule="auto"/>
              <w:rPr>
                <w:rFonts w:ascii="Arial" w:hAnsi="Arial" w:eastAsia="Times New Roman" w:cs="Arial"/>
                <w:spacing w:val="-2"/>
                <w:sz w:val="16"/>
                <w:szCs w:val="16"/>
                <w:lang w:val="en-AU"/>
              </w:rPr>
            </w:pPr>
            <w:r w:rsidRPr="00B82E57">
              <w:rPr>
                <w:rFonts w:ascii="Arial" w:hAnsi="Arial" w:eastAsia="Times New Roman" w:cs="Arial"/>
                <w:spacing w:val="-2"/>
                <w:sz w:val="16"/>
                <w:szCs w:val="16"/>
                <w:lang w:val="en-AU"/>
              </w:rPr>
              <w:t>Stapler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82E57" w:rsidR="00B82E57" w:rsidP="00B82E57" w:rsidRDefault="00B82E57" w14:paraId="39842F17" w14:textId="77777777">
            <w:pPr>
              <w:widowControl w:val="0"/>
              <w:spacing w:after="0" w:line="240" w:lineRule="auto"/>
              <w:rPr>
                <w:rFonts w:ascii="Arial" w:hAnsi="Arial" w:eastAsia="Times New Roman" w:cs="Arial"/>
                <w:spacing w:val="-2"/>
                <w:sz w:val="16"/>
                <w:szCs w:val="16"/>
                <w:lang w:val="en-AU"/>
              </w:rPr>
            </w:pPr>
            <w:r w:rsidRPr="00B82E57">
              <w:rPr>
                <w:rFonts w:ascii="Arial" w:hAnsi="Arial" w:eastAsia="Times New Roman" w:cs="Arial"/>
                <w:spacing w:val="-2"/>
                <w:sz w:val="16"/>
                <w:szCs w:val="16"/>
                <w:lang w:val="en-AU"/>
              </w:rPr>
              <w:t>Minor injury/ Cuts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82E57" w:rsidR="00B82E57" w:rsidP="00B82E57" w:rsidRDefault="00B82E57" w14:paraId="1F0F6557" w14:textId="77777777">
            <w:pPr>
              <w:widowControl w:val="0"/>
              <w:spacing w:after="0" w:line="240" w:lineRule="auto"/>
              <w:jc w:val="center"/>
              <w:rPr>
                <w:rFonts w:ascii="Arial" w:hAnsi="Arial" w:eastAsia="Times New Roman" w:cs="Arial"/>
                <w:spacing w:val="-2"/>
                <w:sz w:val="16"/>
                <w:szCs w:val="16"/>
                <w:lang w:val="en-AU"/>
              </w:rPr>
            </w:pPr>
          </w:p>
          <w:p w:rsidRPr="00B82E57" w:rsidR="00B82E57" w:rsidP="00B82E57" w:rsidRDefault="00B82E57" w14:paraId="2CAF883C" w14:textId="77777777">
            <w:pPr>
              <w:widowControl w:val="0"/>
              <w:spacing w:after="0" w:line="240" w:lineRule="auto"/>
              <w:jc w:val="center"/>
              <w:rPr>
                <w:rFonts w:ascii="Arial" w:hAnsi="Arial" w:eastAsia="Times New Roman" w:cs="Arial"/>
                <w:spacing w:val="-2"/>
                <w:sz w:val="16"/>
                <w:szCs w:val="16"/>
                <w:lang w:val="en-AU"/>
              </w:rPr>
            </w:pPr>
            <w:r w:rsidRPr="00B82E57">
              <w:rPr>
                <w:rFonts w:ascii="Arial" w:hAnsi="Arial" w:eastAsia="Times New Roman" w:cs="Arial"/>
                <w:spacing w:val="-2"/>
                <w:sz w:val="16"/>
                <w:szCs w:val="16"/>
                <w:lang w:val="en-AU"/>
              </w:rPr>
              <w:t>3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82E57" w:rsidR="00B82E57" w:rsidP="00B82E57" w:rsidRDefault="00B82E57" w14:paraId="650A202A" w14:textId="77777777">
            <w:pPr>
              <w:widowControl w:val="0"/>
              <w:spacing w:after="0" w:line="240" w:lineRule="auto"/>
              <w:jc w:val="center"/>
              <w:rPr>
                <w:rFonts w:ascii="Arial" w:hAnsi="Arial" w:eastAsia="Times New Roman" w:cs="Arial"/>
                <w:b/>
                <w:spacing w:val="-2"/>
                <w:sz w:val="16"/>
                <w:szCs w:val="16"/>
                <w:lang w:val="en-AU"/>
              </w:rPr>
            </w:pPr>
          </w:p>
          <w:p w:rsidRPr="00B82E57" w:rsidR="00B82E57" w:rsidP="00B82E57" w:rsidRDefault="00B82E57" w14:paraId="5080D834" w14:textId="0FE15762">
            <w:pPr>
              <w:widowControl w:val="0"/>
              <w:spacing w:after="0" w:line="240" w:lineRule="auto"/>
              <w:jc w:val="both"/>
              <w:rPr>
                <w:rFonts w:ascii="Arial" w:hAnsi="Arial" w:eastAsia="Times New Roman" w:cs="Arial"/>
                <w:spacing w:val="-2"/>
                <w:sz w:val="16"/>
                <w:szCs w:val="16"/>
                <w:lang w:val="en-AU"/>
              </w:rPr>
            </w:pPr>
            <w:r w:rsidRPr="00B82E57">
              <w:rPr>
                <w:rFonts w:ascii="Arial" w:hAnsi="Arial" w:eastAsia="Times New Roman" w:cs="Arial"/>
                <w:b/>
                <w:spacing w:val="-2"/>
                <w:sz w:val="16"/>
                <w:szCs w:val="16"/>
                <w:lang w:val="en-AU"/>
              </w:rPr>
              <w:t xml:space="preserve">  </w:t>
            </w:r>
            <w:r w:rsidRPr="00B82E57">
              <w:rPr>
                <w:rFonts w:ascii="Arial" w:hAnsi="Arial" w:eastAsia="Times New Roman" w:cs="Arial"/>
                <w:spacing w:val="-2"/>
                <w:sz w:val="16"/>
                <w:szCs w:val="16"/>
                <w:lang w:val="en-AU"/>
              </w:rPr>
              <w:t>2</w:t>
            </w:r>
          </w:p>
        </w:tc>
        <w:tc>
          <w:tcPr>
            <w:tcW w:w="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82E57" w:rsidR="00B82E57" w:rsidP="00B82E57" w:rsidRDefault="00B82E57" w14:paraId="79F320C6" w14:textId="77777777">
            <w:pPr>
              <w:widowControl w:val="0"/>
              <w:spacing w:after="0" w:line="240" w:lineRule="auto"/>
              <w:jc w:val="center"/>
              <w:rPr>
                <w:rFonts w:ascii="Arial" w:hAnsi="Arial" w:eastAsia="Times New Roman" w:cs="Arial"/>
                <w:spacing w:val="-2"/>
                <w:sz w:val="16"/>
                <w:szCs w:val="16"/>
                <w:lang w:val="en-AU"/>
              </w:rPr>
            </w:pPr>
          </w:p>
          <w:p w:rsidRPr="00B82E57" w:rsidR="00B82E57" w:rsidP="00B82E57" w:rsidRDefault="00B82E57" w14:paraId="7F3D3C9E" w14:textId="77777777">
            <w:pPr>
              <w:widowControl w:val="0"/>
              <w:spacing w:after="0" w:line="240" w:lineRule="auto"/>
              <w:jc w:val="center"/>
              <w:rPr>
                <w:rFonts w:ascii="Arial" w:hAnsi="Arial" w:eastAsia="Times New Roman" w:cs="Arial"/>
                <w:spacing w:val="-2"/>
                <w:sz w:val="16"/>
                <w:szCs w:val="16"/>
                <w:lang w:val="en-AU"/>
              </w:rPr>
            </w:pPr>
            <w:r w:rsidRPr="00B82E57">
              <w:rPr>
                <w:rFonts w:ascii="Arial" w:hAnsi="Arial" w:eastAsia="Times New Roman" w:cs="Arial"/>
                <w:spacing w:val="-2"/>
                <w:sz w:val="16"/>
                <w:szCs w:val="16"/>
                <w:lang w:val="en-AU"/>
              </w:rPr>
              <w:t>6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82E57" w:rsidR="00B82E57" w:rsidP="00B82E57" w:rsidRDefault="00B82E57" w14:paraId="6B4B80CB" w14:textId="77777777">
            <w:pPr>
              <w:widowControl w:val="0"/>
              <w:tabs>
                <w:tab w:val="left" w:pos="353"/>
              </w:tabs>
              <w:spacing w:after="0" w:line="240" w:lineRule="auto"/>
              <w:jc w:val="center"/>
              <w:rPr>
                <w:rFonts w:ascii="Arial" w:hAnsi="Arial" w:eastAsia="Times New Roman" w:cs="Arial"/>
                <w:spacing w:val="-2"/>
                <w:sz w:val="16"/>
                <w:szCs w:val="16"/>
                <w:lang w:val="en-AU"/>
              </w:rPr>
            </w:pPr>
          </w:p>
          <w:p w:rsidRPr="00B82E57" w:rsidR="00B82E57" w:rsidP="00B82E57" w:rsidRDefault="00B82E57" w14:paraId="4A98CE47" w14:textId="77777777">
            <w:pPr>
              <w:widowControl w:val="0"/>
              <w:tabs>
                <w:tab w:val="left" w:pos="353"/>
              </w:tabs>
              <w:spacing w:after="0" w:line="240" w:lineRule="auto"/>
              <w:jc w:val="center"/>
              <w:rPr>
                <w:rFonts w:ascii="Arial" w:hAnsi="Arial" w:eastAsia="Times New Roman" w:cs="Arial"/>
                <w:spacing w:val="-2"/>
                <w:sz w:val="16"/>
                <w:szCs w:val="16"/>
                <w:lang w:val="en-AU"/>
              </w:rPr>
            </w:pPr>
            <w:r w:rsidRPr="00B82E57">
              <w:rPr>
                <w:rFonts w:ascii="Arial" w:hAnsi="Arial" w:eastAsia="Times New Roman" w:cs="Arial"/>
                <w:spacing w:val="-2"/>
                <w:sz w:val="16"/>
                <w:szCs w:val="16"/>
                <w:lang w:val="en-AU"/>
              </w:rPr>
              <w:t>M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C75E0" w:rsidR="00B82E57" w:rsidP="008C75E0" w:rsidRDefault="00B82E57" w14:paraId="027C48D7" w14:textId="77777777">
            <w:pPr>
              <w:pStyle w:val="ListParagraph"/>
              <w:widowControl w:val="0"/>
              <w:numPr>
                <w:ilvl w:val="0"/>
                <w:numId w:val="8"/>
              </w:numPr>
              <w:spacing w:after="240" w:line="240" w:lineRule="auto"/>
              <w:jc w:val="both"/>
              <w:rPr>
                <w:rFonts w:ascii="Times New Roman" w:hAnsi="Times New Roman" w:eastAsia="Times New Roman" w:cs="Times New Roman"/>
                <w:spacing w:val="-2"/>
                <w:sz w:val="16"/>
                <w:szCs w:val="16"/>
                <w:lang w:val="en-AU"/>
              </w:rPr>
            </w:pPr>
            <w:r w:rsidRPr="008C75E0">
              <w:rPr>
                <w:rFonts w:ascii="Arial" w:hAnsi="Arial" w:eastAsia="Times New Roman" w:cs="Arial"/>
                <w:spacing w:val="-2"/>
                <w:sz w:val="16"/>
                <w:szCs w:val="16"/>
                <w:lang w:val="en-AU"/>
              </w:rPr>
              <w:t>Adult Supervision</w:t>
            </w: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82E57" w:rsidR="00B82E57" w:rsidP="00B82E57" w:rsidRDefault="00B82E57" w14:paraId="750308F0" w14:textId="77777777">
            <w:pPr>
              <w:widowControl w:val="0"/>
              <w:spacing w:after="0" w:line="240" w:lineRule="auto"/>
              <w:jc w:val="center"/>
              <w:rPr>
                <w:rFonts w:ascii="Arial" w:hAnsi="Arial" w:eastAsia="Times New Roman" w:cs="Arial"/>
                <w:spacing w:val="-2"/>
                <w:sz w:val="16"/>
                <w:szCs w:val="16"/>
                <w:lang w:val="en-AU"/>
              </w:rPr>
            </w:pPr>
          </w:p>
          <w:p w:rsidRPr="00B82E57" w:rsidR="00B82E57" w:rsidP="00B82E57" w:rsidRDefault="00B82E57" w14:paraId="107ADF2C" w14:textId="77777777">
            <w:pPr>
              <w:widowControl w:val="0"/>
              <w:spacing w:after="0" w:line="240" w:lineRule="auto"/>
              <w:jc w:val="center"/>
              <w:rPr>
                <w:rFonts w:ascii="Arial" w:hAnsi="Arial" w:eastAsia="Times New Roman" w:cs="Arial"/>
                <w:spacing w:val="-2"/>
                <w:sz w:val="16"/>
                <w:szCs w:val="16"/>
                <w:lang w:val="en-AU"/>
              </w:rPr>
            </w:pPr>
            <w:r w:rsidRPr="00B82E57">
              <w:rPr>
                <w:rFonts w:ascii="Arial" w:hAnsi="Arial" w:eastAsia="Times New Roman" w:cs="Arial"/>
                <w:spacing w:val="-2"/>
                <w:sz w:val="16"/>
                <w:szCs w:val="16"/>
                <w:lang w:val="en-AU"/>
              </w:rPr>
              <w:t>2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82E57" w:rsidR="00B82E57" w:rsidP="00B82E57" w:rsidRDefault="00B82E57" w14:paraId="54D04877" w14:textId="77777777">
            <w:pPr>
              <w:widowControl w:val="0"/>
              <w:spacing w:after="0" w:line="240" w:lineRule="auto"/>
              <w:rPr>
                <w:rFonts w:ascii="Arial" w:hAnsi="Arial" w:eastAsia="Times New Roman" w:cs="Arial"/>
                <w:spacing w:val="-2"/>
                <w:sz w:val="16"/>
                <w:szCs w:val="16"/>
                <w:lang w:val="en-AU"/>
              </w:rPr>
            </w:pPr>
          </w:p>
          <w:p w:rsidRPr="00B82E57" w:rsidR="00B82E57" w:rsidP="00B82E57" w:rsidRDefault="00B82E57" w14:paraId="5578E0E2" w14:textId="77777777">
            <w:pPr>
              <w:widowControl w:val="0"/>
              <w:spacing w:after="0" w:line="240" w:lineRule="auto"/>
              <w:rPr>
                <w:rFonts w:ascii="Arial" w:hAnsi="Arial" w:eastAsia="Times New Roman" w:cs="Arial"/>
                <w:spacing w:val="-2"/>
                <w:sz w:val="16"/>
                <w:szCs w:val="16"/>
                <w:lang w:val="en-AU"/>
              </w:rPr>
            </w:pPr>
            <w:r w:rsidRPr="00B82E57">
              <w:rPr>
                <w:rFonts w:ascii="Arial" w:hAnsi="Arial" w:eastAsia="Times New Roman" w:cs="Arial"/>
                <w:spacing w:val="-2"/>
                <w:sz w:val="16"/>
                <w:szCs w:val="16"/>
                <w:lang w:val="en-AU"/>
              </w:rPr>
              <w:t>2</w:t>
            </w: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82E57" w:rsidR="00B82E57" w:rsidP="00B82E57" w:rsidRDefault="00B82E57" w14:paraId="19582E46" w14:textId="77777777">
            <w:pPr>
              <w:widowControl w:val="0"/>
              <w:spacing w:after="0" w:line="240" w:lineRule="auto"/>
              <w:rPr>
                <w:rFonts w:ascii="Arial" w:hAnsi="Arial" w:eastAsia="Times New Roman" w:cs="Arial"/>
                <w:spacing w:val="-2"/>
                <w:sz w:val="16"/>
                <w:szCs w:val="16"/>
                <w:lang w:val="en-AU"/>
              </w:rPr>
            </w:pPr>
          </w:p>
          <w:p w:rsidRPr="00B82E57" w:rsidR="00B82E57" w:rsidP="00B82E57" w:rsidRDefault="00B82E57" w14:paraId="66F3E3AE" w14:textId="77777777">
            <w:pPr>
              <w:widowControl w:val="0"/>
              <w:spacing w:after="0" w:line="240" w:lineRule="auto"/>
              <w:rPr>
                <w:rFonts w:ascii="Arial" w:hAnsi="Arial" w:eastAsia="Times New Roman" w:cs="Arial"/>
                <w:spacing w:val="-2"/>
                <w:sz w:val="16"/>
                <w:szCs w:val="16"/>
                <w:lang w:val="en-AU"/>
              </w:rPr>
            </w:pPr>
            <w:r w:rsidRPr="00B82E57">
              <w:rPr>
                <w:rFonts w:ascii="Arial" w:hAnsi="Arial" w:eastAsia="Times New Roman" w:cs="Arial"/>
                <w:spacing w:val="-2"/>
                <w:sz w:val="16"/>
                <w:szCs w:val="16"/>
                <w:lang w:val="en-AU"/>
              </w:rPr>
              <w:t>4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82E57" w:rsidR="00B82E57" w:rsidP="00B82E57" w:rsidRDefault="00B82E57" w14:paraId="35728984" w14:textId="77777777">
            <w:pPr>
              <w:widowControl w:val="0"/>
              <w:spacing w:after="0" w:line="240" w:lineRule="auto"/>
              <w:jc w:val="center"/>
              <w:rPr>
                <w:rFonts w:ascii="Arial" w:hAnsi="Arial" w:eastAsia="Times New Roman" w:cs="Arial"/>
                <w:spacing w:val="-2"/>
                <w:sz w:val="16"/>
                <w:szCs w:val="16"/>
                <w:lang w:val="en-AU"/>
              </w:rPr>
            </w:pPr>
          </w:p>
          <w:p w:rsidRPr="00B82E57" w:rsidR="00B82E57" w:rsidP="00B82E57" w:rsidRDefault="00B82E57" w14:paraId="061257BC" w14:textId="77777777">
            <w:pPr>
              <w:widowControl w:val="0"/>
              <w:spacing w:after="0" w:line="240" w:lineRule="auto"/>
              <w:jc w:val="center"/>
              <w:rPr>
                <w:rFonts w:ascii="Arial" w:hAnsi="Arial" w:eastAsia="Times New Roman" w:cs="Arial"/>
                <w:spacing w:val="-2"/>
                <w:sz w:val="16"/>
                <w:szCs w:val="16"/>
                <w:lang w:val="en-AU"/>
              </w:rPr>
            </w:pPr>
            <w:r w:rsidRPr="00B82E57">
              <w:rPr>
                <w:rFonts w:ascii="Arial" w:hAnsi="Arial" w:eastAsia="Times New Roman" w:cs="Arial"/>
                <w:spacing w:val="-2"/>
                <w:sz w:val="16"/>
                <w:szCs w:val="16"/>
                <w:lang w:val="en-AU"/>
              </w:rPr>
              <w:t>L</w:t>
            </w:r>
          </w:p>
        </w:tc>
      </w:tr>
      <w:tr w:rsidRPr="00B82E57" w:rsidR="00B82E57" w:rsidTr="00D807D5" w14:paraId="698CD648" w14:textId="77777777">
        <w:trPr>
          <w:trHeight w:val="271"/>
        </w:trPr>
        <w:tc>
          <w:tcPr>
            <w:tcW w:w="1394" w:type="dxa"/>
            <w:vMerge/>
            <w:tcBorders>
              <w:left w:val="single" w:color="auto" w:sz="4" w:space="0"/>
              <w:right w:val="single" w:color="auto" w:sz="4" w:space="0"/>
            </w:tcBorders>
          </w:tcPr>
          <w:p w:rsidRPr="00B82E57" w:rsidR="00B82E57" w:rsidP="00B82E57" w:rsidRDefault="00B82E57" w14:paraId="4356FD3D" w14:textId="77777777">
            <w:pPr>
              <w:widowControl w:val="0"/>
              <w:spacing w:after="0" w:line="240" w:lineRule="auto"/>
              <w:rPr>
                <w:rFonts w:ascii="Arial" w:hAnsi="Arial" w:eastAsia="Times New Roman" w:cs="Arial"/>
                <w:spacing w:val="-2"/>
                <w:sz w:val="16"/>
                <w:szCs w:val="16"/>
                <w:lang w:val="en-AU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82E57" w:rsidR="00B82E57" w:rsidP="00B82E57" w:rsidRDefault="00B82E57" w14:paraId="7B3DDCCE" w14:textId="77777777">
            <w:pPr>
              <w:widowControl w:val="0"/>
              <w:spacing w:after="0" w:line="240" w:lineRule="auto"/>
              <w:rPr>
                <w:rFonts w:ascii="Arial" w:hAnsi="Arial" w:eastAsia="Times New Roman" w:cs="Arial"/>
                <w:spacing w:val="-2"/>
                <w:sz w:val="16"/>
                <w:szCs w:val="16"/>
                <w:lang w:val="en-AU"/>
              </w:rPr>
            </w:pPr>
            <w:r w:rsidRPr="00B82E57">
              <w:rPr>
                <w:rFonts w:ascii="Arial" w:hAnsi="Arial" w:eastAsia="Times New Roman" w:cs="Arial"/>
                <w:spacing w:val="-2"/>
                <w:sz w:val="16"/>
                <w:szCs w:val="16"/>
                <w:lang w:val="en-AU"/>
              </w:rPr>
              <w:t>Glue Sticks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82E57" w:rsidR="00B82E57" w:rsidP="00B82E57" w:rsidRDefault="00B82E57" w14:paraId="0F4CCE43" w14:textId="77777777">
            <w:pPr>
              <w:widowControl w:val="0"/>
              <w:spacing w:after="0" w:line="240" w:lineRule="auto"/>
              <w:rPr>
                <w:rFonts w:ascii="Arial" w:hAnsi="Arial" w:eastAsia="Times New Roman" w:cs="Arial"/>
                <w:spacing w:val="-2"/>
                <w:sz w:val="16"/>
                <w:szCs w:val="16"/>
                <w:lang w:val="en-AU"/>
              </w:rPr>
            </w:pPr>
            <w:r w:rsidRPr="00B82E57">
              <w:rPr>
                <w:rFonts w:ascii="Arial" w:hAnsi="Arial" w:eastAsia="Times New Roman" w:cs="Arial"/>
                <w:spacing w:val="-2"/>
                <w:sz w:val="16"/>
                <w:szCs w:val="16"/>
                <w:lang w:val="en-AU"/>
              </w:rPr>
              <w:t>Ingestion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82E57" w:rsidR="00B82E57" w:rsidP="00B82E57" w:rsidRDefault="00B82E57" w14:paraId="1091AAE6" w14:textId="77777777">
            <w:pPr>
              <w:widowControl w:val="0"/>
              <w:spacing w:after="0" w:line="240" w:lineRule="auto"/>
              <w:jc w:val="center"/>
              <w:rPr>
                <w:rFonts w:ascii="Arial" w:hAnsi="Arial" w:eastAsia="Times New Roman" w:cs="Arial"/>
                <w:spacing w:val="-2"/>
                <w:sz w:val="16"/>
                <w:szCs w:val="16"/>
                <w:lang w:val="en-AU"/>
              </w:rPr>
            </w:pPr>
          </w:p>
          <w:p w:rsidRPr="00B82E57" w:rsidR="00B82E57" w:rsidP="00B82E57" w:rsidRDefault="00B82E57" w14:paraId="3F55E2C4" w14:textId="77777777">
            <w:pPr>
              <w:widowControl w:val="0"/>
              <w:spacing w:after="0" w:line="240" w:lineRule="auto"/>
              <w:jc w:val="center"/>
              <w:rPr>
                <w:rFonts w:ascii="Arial" w:hAnsi="Arial" w:eastAsia="Times New Roman" w:cs="Arial"/>
                <w:spacing w:val="-2"/>
                <w:sz w:val="16"/>
                <w:szCs w:val="16"/>
                <w:lang w:val="en-AU"/>
              </w:rPr>
            </w:pPr>
            <w:r w:rsidRPr="00B82E57">
              <w:rPr>
                <w:rFonts w:ascii="Arial" w:hAnsi="Arial" w:eastAsia="Times New Roman" w:cs="Arial"/>
                <w:spacing w:val="-2"/>
                <w:sz w:val="16"/>
                <w:szCs w:val="16"/>
                <w:lang w:val="en-AU"/>
              </w:rPr>
              <w:t>3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82E57" w:rsidR="00B82E57" w:rsidP="00B82E57" w:rsidRDefault="00B82E57" w14:paraId="5CE94F4B" w14:textId="77777777">
            <w:pPr>
              <w:widowControl w:val="0"/>
              <w:spacing w:after="0" w:line="240" w:lineRule="auto"/>
              <w:jc w:val="center"/>
              <w:rPr>
                <w:rFonts w:ascii="Arial" w:hAnsi="Arial" w:eastAsia="Times New Roman" w:cs="Arial"/>
                <w:b/>
                <w:spacing w:val="-2"/>
                <w:sz w:val="16"/>
                <w:szCs w:val="16"/>
                <w:lang w:val="en-AU"/>
              </w:rPr>
            </w:pPr>
          </w:p>
          <w:p w:rsidRPr="00B82E57" w:rsidR="00B82E57" w:rsidP="00B82E57" w:rsidRDefault="00B82E57" w14:paraId="7D93E521" w14:textId="77777777">
            <w:pPr>
              <w:widowControl w:val="0"/>
              <w:spacing w:after="0" w:line="240" w:lineRule="auto"/>
              <w:jc w:val="center"/>
              <w:rPr>
                <w:rFonts w:ascii="Arial" w:hAnsi="Arial" w:eastAsia="Times New Roman" w:cs="Arial"/>
                <w:bCs/>
                <w:spacing w:val="-2"/>
                <w:sz w:val="16"/>
                <w:szCs w:val="16"/>
                <w:lang w:val="en-AU"/>
              </w:rPr>
            </w:pPr>
            <w:r w:rsidRPr="00B82E57">
              <w:rPr>
                <w:rFonts w:ascii="Arial" w:hAnsi="Arial" w:eastAsia="Times New Roman" w:cs="Arial"/>
                <w:bCs/>
                <w:spacing w:val="-2"/>
                <w:sz w:val="16"/>
                <w:szCs w:val="16"/>
                <w:lang w:val="en-AU"/>
              </w:rPr>
              <w:t>3</w:t>
            </w:r>
          </w:p>
        </w:tc>
        <w:tc>
          <w:tcPr>
            <w:tcW w:w="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82E57" w:rsidR="00B82E57" w:rsidP="00B82E57" w:rsidRDefault="00B82E57" w14:paraId="2DCA30FB" w14:textId="77777777">
            <w:pPr>
              <w:widowControl w:val="0"/>
              <w:spacing w:after="0" w:line="240" w:lineRule="auto"/>
              <w:jc w:val="center"/>
              <w:rPr>
                <w:rFonts w:ascii="Arial" w:hAnsi="Arial" w:eastAsia="Times New Roman" w:cs="Arial"/>
                <w:spacing w:val="-2"/>
                <w:sz w:val="16"/>
                <w:szCs w:val="16"/>
                <w:lang w:val="en-AU"/>
              </w:rPr>
            </w:pPr>
          </w:p>
          <w:p w:rsidRPr="00B82E57" w:rsidR="00B82E57" w:rsidP="00B82E57" w:rsidRDefault="00B82E57" w14:paraId="40C5C8C0" w14:textId="77777777">
            <w:pPr>
              <w:widowControl w:val="0"/>
              <w:spacing w:after="0" w:line="240" w:lineRule="auto"/>
              <w:jc w:val="center"/>
              <w:rPr>
                <w:rFonts w:ascii="Arial" w:hAnsi="Arial" w:eastAsia="Times New Roman" w:cs="Arial"/>
                <w:spacing w:val="-2"/>
                <w:sz w:val="16"/>
                <w:szCs w:val="16"/>
                <w:lang w:val="en-AU"/>
              </w:rPr>
            </w:pPr>
            <w:r w:rsidRPr="00B82E57">
              <w:rPr>
                <w:rFonts w:ascii="Arial" w:hAnsi="Arial" w:eastAsia="Times New Roman" w:cs="Arial"/>
                <w:spacing w:val="-2"/>
                <w:sz w:val="16"/>
                <w:szCs w:val="16"/>
                <w:lang w:val="en-AU"/>
              </w:rPr>
              <w:t>9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82E57" w:rsidR="00B82E57" w:rsidP="00B82E57" w:rsidRDefault="00B82E57" w14:paraId="7EB35718" w14:textId="77777777">
            <w:pPr>
              <w:widowControl w:val="0"/>
              <w:tabs>
                <w:tab w:val="left" w:pos="353"/>
              </w:tabs>
              <w:spacing w:after="0" w:line="240" w:lineRule="auto"/>
              <w:jc w:val="center"/>
              <w:rPr>
                <w:rFonts w:ascii="Arial" w:hAnsi="Arial" w:eastAsia="Times New Roman" w:cs="Arial"/>
                <w:spacing w:val="-2"/>
                <w:sz w:val="16"/>
                <w:szCs w:val="16"/>
                <w:lang w:val="en-AU"/>
              </w:rPr>
            </w:pPr>
          </w:p>
          <w:p w:rsidRPr="00B82E57" w:rsidR="00B82E57" w:rsidP="00B82E57" w:rsidRDefault="00B82E57" w14:paraId="412142C2" w14:textId="77777777">
            <w:pPr>
              <w:widowControl w:val="0"/>
              <w:tabs>
                <w:tab w:val="left" w:pos="353"/>
              </w:tabs>
              <w:spacing w:after="0" w:line="240" w:lineRule="auto"/>
              <w:jc w:val="center"/>
              <w:rPr>
                <w:rFonts w:ascii="Arial" w:hAnsi="Arial" w:eastAsia="Times New Roman" w:cs="Arial"/>
                <w:spacing w:val="-2"/>
                <w:sz w:val="16"/>
                <w:szCs w:val="16"/>
                <w:lang w:val="en-AU"/>
              </w:rPr>
            </w:pPr>
            <w:r w:rsidRPr="00B82E57">
              <w:rPr>
                <w:rFonts w:ascii="Arial" w:hAnsi="Arial" w:eastAsia="Times New Roman" w:cs="Arial"/>
                <w:spacing w:val="-2"/>
                <w:sz w:val="16"/>
                <w:szCs w:val="16"/>
                <w:lang w:val="en-AU"/>
              </w:rPr>
              <w:t>M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82E57" w:rsidR="00B82E57" w:rsidP="00B82E57" w:rsidRDefault="00B82E57" w14:paraId="340ADCE0" w14:textId="77777777">
            <w:pPr>
              <w:widowControl w:val="0"/>
              <w:numPr>
                <w:ilvl w:val="0"/>
                <w:numId w:val="7"/>
              </w:numPr>
              <w:tabs>
                <w:tab w:val="left" w:pos="353"/>
              </w:tabs>
              <w:spacing w:after="0" w:line="240" w:lineRule="auto"/>
              <w:jc w:val="both"/>
              <w:rPr>
                <w:rFonts w:ascii="Arial" w:hAnsi="Arial" w:eastAsia="Times New Roman" w:cs="Arial"/>
                <w:spacing w:val="-2"/>
                <w:sz w:val="16"/>
                <w:szCs w:val="16"/>
                <w:lang w:val="en-AU"/>
              </w:rPr>
            </w:pPr>
            <w:r w:rsidRPr="00B82E57">
              <w:rPr>
                <w:rFonts w:ascii="Arial" w:hAnsi="Arial" w:eastAsia="Times New Roman" w:cs="Arial"/>
                <w:spacing w:val="-2"/>
                <w:sz w:val="16"/>
                <w:szCs w:val="16"/>
                <w:lang w:val="en-AU"/>
              </w:rPr>
              <w:t>Adult supervision.</w:t>
            </w:r>
          </w:p>
          <w:p w:rsidRPr="00B82E57" w:rsidR="00B82E57" w:rsidP="00B82E57" w:rsidRDefault="00B82E57" w14:paraId="1FC85365" w14:textId="77777777">
            <w:pPr>
              <w:widowControl w:val="0"/>
              <w:tabs>
                <w:tab w:val="left" w:pos="353"/>
              </w:tabs>
              <w:spacing w:after="0" w:line="240" w:lineRule="auto"/>
              <w:ind w:left="720"/>
              <w:contextualSpacing/>
              <w:rPr>
                <w:rFonts w:ascii="Arial" w:hAnsi="Arial" w:eastAsia="Times New Roman" w:cs="Arial"/>
                <w:spacing w:val="-2"/>
                <w:sz w:val="16"/>
                <w:szCs w:val="16"/>
                <w:lang w:val="en-AU"/>
              </w:rPr>
            </w:pPr>
            <w:r w:rsidRPr="00B82E57">
              <w:rPr>
                <w:rFonts w:ascii="Arial" w:hAnsi="Arial" w:eastAsia="Times New Roman" w:cs="Arial"/>
                <w:spacing w:val="-2"/>
                <w:sz w:val="16"/>
                <w:szCs w:val="16"/>
                <w:lang w:val="en-AU"/>
              </w:rPr>
              <w:t>Rules for using glue sticks reinforced regularly.</w:t>
            </w: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82E57" w:rsidR="00B82E57" w:rsidP="00B82E57" w:rsidRDefault="00B82E57" w14:paraId="6334113F" w14:textId="77777777">
            <w:pPr>
              <w:widowControl w:val="0"/>
              <w:spacing w:after="0" w:line="240" w:lineRule="auto"/>
              <w:jc w:val="center"/>
              <w:rPr>
                <w:rFonts w:ascii="Arial" w:hAnsi="Arial" w:eastAsia="Times New Roman" w:cs="Arial"/>
                <w:spacing w:val="-2"/>
                <w:sz w:val="16"/>
                <w:szCs w:val="16"/>
                <w:lang w:val="en-AU"/>
              </w:rPr>
            </w:pPr>
          </w:p>
          <w:p w:rsidRPr="00B82E57" w:rsidR="00B82E57" w:rsidP="00B82E57" w:rsidRDefault="00B82E57" w14:paraId="5F8689A2" w14:textId="77777777">
            <w:pPr>
              <w:widowControl w:val="0"/>
              <w:spacing w:after="0" w:line="240" w:lineRule="auto"/>
              <w:jc w:val="center"/>
              <w:rPr>
                <w:rFonts w:ascii="Arial" w:hAnsi="Arial" w:eastAsia="Times New Roman" w:cs="Arial"/>
                <w:spacing w:val="-2"/>
                <w:sz w:val="16"/>
                <w:szCs w:val="16"/>
                <w:lang w:val="en-AU"/>
              </w:rPr>
            </w:pPr>
            <w:r w:rsidRPr="00B82E57">
              <w:rPr>
                <w:rFonts w:ascii="Arial" w:hAnsi="Arial" w:eastAsia="Times New Roman" w:cs="Arial"/>
                <w:spacing w:val="-2"/>
                <w:sz w:val="16"/>
                <w:szCs w:val="16"/>
                <w:lang w:val="en-AU"/>
              </w:rPr>
              <w:t>2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82E57" w:rsidR="00B82E57" w:rsidP="00B82E57" w:rsidRDefault="00B82E57" w14:paraId="475AED55" w14:textId="77777777">
            <w:pPr>
              <w:widowControl w:val="0"/>
              <w:spacing w:after="0" w:line="240" w:lineRule="auto"/>
              <w:rPr>
                <w:rFonts w:ascii="Arial" w:hAnsi="Arial" w:eastAsia="Times New Roman" w:cs="Arial"/>
                <w:spacing w:val="-2"/>
                <w:sz w:val="16"/>
                <w:szCs w:val="16"/>
                <w:lang w:val="en-AU"/>
              </w:rPr>
            </w:pPr>
          </w:p>
          <w:p w:rsidRPr="00B82E57" w:rsidR="00B82E57" w:rsidP="00B82E57" w:rsidRDefault="00B82E57" w14:paraId="064FBBC9" w14:textId="77777777">
            <w:pPr>
              <w:widowControl w:val="0"/>
              <w:spacing w:after="0" w:line="240" w:lineRule="auto"/>
              <w:rPr>
                <w:rFonts w:ascii="Arial" w:hAnsi="Arial" w:eastAsia="Times New Roman" w:cs="Arial"/>
                <w:spacing w:val="-2"/>
                <w:sz w:val="16"/>
                <w:szCs w:val="16"/>
                <w:lang w:val="en-AU"/>
              </w:rPr>
            </w:pPr>
            <w:r w:rsidRPr="00B82E57">
              <w:rPr>
                <w:rFonts w:ascii="Arial" w:hAnsi="Arial" w:eastAsia="Times New Roman" w:cs="Arial"/>
                <w:spacing w:val="-2"/>
                <w:sz w:val="16"/>
                <w:szCs w:val="16"/>
                <w:lang w:val="en-AU"/>
              </w:rPr>
              <w:t>2</w:t>
            </w: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82E57" w:rsidR="00B82E57" w:rsidP="00B82E57" w:rsidRDefault="00B82E57" w14:paraId="3BE3C2B2" w14:textId="77777777">
            <w:pPr>
              <w:widowControl w:val="0"/>
              <w:spacing w:after="0" w:line="240" w:lineRule="auto"/>
              <w:rPr>
                <w:rFonts w:ascii="Arial" w:hAnsi="Arial" w:eastAsia="Times New Roman" w:cs="Arial"/>
                <w:spacing w:val="-2"/>
                <w:sz w:val="16"/>
                <w:szCs w:val="16"/>
                <w:lang w:val="en-AU"/>
              </w:rPr>
            </w:pPr>
          </w:p>
          <w:p w:rsidRPr="00B82E57" w:rsidR="00B82E57" w:rsidP="00B82E57" w:rsidRDefault="00B82E57" w14:paraId="2BB0F4BE" w14:textId="77777777">
            <w:pPr>
              <w:widowControl w:val="0"/>
              <w:spacing w:after="0" w:line="240" w:lineRule="auto"/>
              <w:rPr>
                <w:rFonts w:ascii="Arial" w:hAnsi="Arial" w:eastAsia="Times New Roman" w:cs="Arial"/>
                <w:spacing w:val="-2"/>
                <w:sz w:val="16"/>
                <w:szCs w:val="16"/>
                <w:lang w:val="en-AU"/>
              </w:rPr>
            </w:pPr>
            <w:r w:rsidRPr="00B82E57">
              <w:rPr>
                <w:rFonts w:ascii="Arial" w:hAnsi="Arial" w:eastAsia="Times New Roman" w:cs="Arial"/>
                <w:spacing w:val="-2"/>
                <w:sz w:val="16"/>
                <w:szCs w:val="16"/>
                <w:lang w:val="en-AU"/>
              </w:rPr>
              <w:t>4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82E57" w:rsidR="00B82E57" w:rsidP="00B82E57" w:rsidRDefault="00B82E57" w14:paraId="3EA9DAD7" w14:textId="77777777">
            <w:pPr>
              <w:widowControl w:val="0"/>
              <w:spacing w:after="0" w:line="240" w:lineRule="auto"/>
              <w:jc w:val="center"/>
              <w:rPr>
                <w:rFonts w:ascii="Arial" w:hAnsi="Arial" w:eastAsia="Times New Roman" w:cs="Arial"/>
                <w:spacing w:val="-2"/>
                <w:sz w:val="16"/>
                <w:szCs w:val="16"/>
                <w:lang w:val="en-AU"/>
              </w:rPr>
            </w:pPr>
          </w:p>
          <w:p w:rsidRPr="00B82E57" w:rsidR="00B82E57" w:rsidP="00B82E57" w:rsidRDefault="00B82E57" w14:paraId="153D3E54" w14:textId="77777777">
            <w:pPr>
              <w:widowControl w:val="0"/>
              <w:spacing w:after="0" w:line="240" w:lineRule="auto"/>
              <w:jc w:val="center"/>
              <w:rPr>
                <w:rFonts w:ascii="Arial" w:hAnsi="Arial" w:eastAsia="Times New Roman" w:cs="Arial"/>
                <w:spacing w:val="-2"/>
                <w:sz w:val="16"/>
                <w:szCs w:val="16"/>
                <w:lang w:val="en-AU"/>
              </w:rPr>
            </w:pPr>
            <w:r w:rsidRPr="00B82E57">
              <w:rPr>
                <w:rFonts w:ascii="Arial" w:hAnsi="Arial" w:eastAsia="Times New Roman" w:cs="Arial"/>
                <w:spacing w:val="-2"/>
                <w:sz w:val="16"/>
                <w:szCs w:val="16"/>
                <w:lang w:val="en-AU"/>
              </w:rPr>
              <w:t>L</w:t>
            </w:r>
          </w:p>
        </w:tc>
      </w:tr>
    </w:tbl>
    <w:p w:rsidRPr="00B82E57" w:rsidR="00B82E57" w:rsidP="00B82E57" w:rsidRDefault="00B82E57" w14:paraId="5B058A15" w14:textId="77777777">
      <w:pPr>
        <w:widowControl w:val="0"/>
        <w:spacing w:after="240" w:line="240" w:lineRule="auto"/>
        <w:jc w:val="both"/>
        <w:rPr>
          <w:rFonts w:ascii="Arial" w:hAnsi="Arial" w:eastAsia="Times New Roman" w:cs="Arial"/>
          <w:spacing w:val="-2"/>
          <w:sz w:val="16"/>
          <w:szCs w:val="16"/>
          <w:lang w:val="en-AU"/>
        </w:rPr>
      </w:pPr>
    </w:p>
    <w:p w:rsidRPr="00B82E57" w:rsidR="00B82E57" w:rsidP="00B82E57" w:rsidRDefault="00B82E57" w14:paraId="7E8F201E" w14:textId="77777777">
      <w:pPr>
        <w:widowControl w:val="0"/>
        <w:spacing w:after="240" w:line="240" w:lineRule="auto"/>
        <w:jc w:val="both"/>
        <w:rPr>
          <w:rFonts w:ascii="Arial" w:hAnsi="Arial" w:eastAsia="Times New Roman" w:cs="Arial"/>
          <w:spacing w:val="-2"/>
          <w:sz w:val="16"/>
          <w:szCs w:val="16"/>
          <w:lang w:val="en-AU"/>
        </w:rPr>
      </w:pPr>
      <w:r w:rsidRPr="00B82E57">
        <w:rPr>
          <w:rFonts w:ascii="Arial" w:hAnsi="Arial" w:eastAsia="Times New Roman" w:cs="Arial"/>
          <w:spacing w:val="-2"/>
          <w:sz w:val="16"/>
          <w:szCs w:val="16"/>
          <w:lang w:val="en-AU"/>
        </w:rPr>
        <w:t xml:space="preserve">Competed by: Diane Booth                                                                               </w:t>
      </w:r>
    </w:p>
    <w:p w:rsidR="00B82E57" w:rsidP="00B82E57" w:rsidRDefault="00B82E57" w14:paraId="7AA8B9E2" w14:textId="7B71A0EE">
      <w:pPr>
        <w:widowControl w:val="0"/>
        <w:spacing w:after="240" w:line="240" w:lineRule="auto"/>
        <w:jc w:val="both"/>
        <w:rPr>
          <w:rFonts w:ascii="Arial" w:hAnsi="Arial" w:eastAsia="Times New Roman" w:cs="Arial"/>
          <w:spacing w:val="-2"/>
          <w:sz w:val="16"/>
          <w:szCs w:val="16"/>
          <w:lang w:val="en-AU"/>
        </w:rPr>
      </w:pPr>
      <w:r w:rsidRPr="00B82E57">
        <w:rPr>
          <w:rFonts w:ascii="Arial" w:hAnsi="Arial" w:eastAsia="Times New Roman" w:cs="Arial"/>
          <w:spacing w:val="-2"/>
          <w:sz w:val="16"/>
          <w:szCs w:val="16"/>
          <w:lang w:val="en-AU"/>
        </w:rPr>
        <w:t xml:space="preserve">Review Date: 2019/2020  </w:t>
      </w:r>
      <w:r w:rsidRPr="00B82E57">
        <w:rPr>
          <w:rFonts w:ascii="Wingdings" w:hAnsi="Wingdings" w:eastAsia="Wingdings" w:cs="Wingdings"/>
          <w:spacing w:val="-2"/>
          <w:sz w:val="16"/>
          <w:szCs w:val="16"/>
          <w:lang w:val="en-AU"/>
        </w:rPr>
        <w:t>ü</w:t>
      </w:r>
      <w:r w:rsidRPr="00B82E57">
        <w:rPr>
          <w:rFonts w:ascii="Times New Roman" w:hAnsi="Times New Roman" w:eastAsia="Times New Roman" w:cs="Times New Roman"/>
          <w:spacing w:val="-2"/>
          <w:sz w:val="16"/>
          <w:szCs w:val="16"/>
          <w:lang w:val="en-AU"/>
        </w:rPr>
        <w:t xml:space="preserve"> </w:t>
      </w:r>
      <w:r w:rsidRPr="00B82E57">
        <w:rPr>
          <w:rFonts w:ascii="Arial" w:hAnsi="Arial" w:eastAsia="Times New Roman" w:cs="Arial"/>
          <w:spacing w:val="-2"/>
          <w:sz w:val="16"/>
          <w:szCs w:val="16"/>
          <w:lang w:val="en-AU"/>
        </w:rPr>
        <w:t>(17.7.20)</w:t>
      </w:r>
    </w:p>
    <w:p w:rsidR="00AB7BD4" w:rsidP="00AB7BD4" w:rsidRDefault="00AB7BD4" w14:paraId="04CCDADD" w14:textId="77777777">
      <w:pPr>
        <w:widowControl w:val="0"/>
        <w:spacing w:after="240" w:line="240" w:lineRule="auto"/>
        <w:jc w:val="both"/>
        <w:rPr>
          <w:rFonts w:ascii="Arial" w:hAnsi="Arial" w:eastAsia="Times New Roman" w:cs="Arial"/>
          <w:spacing w:val="-2"/>
          <w:sz w:val="16"/>
          <w:szCs w:val="16"/>
          <w:lang w:val="en-AU"/>
        </w:rPr>
      </w:pPr>
    </w:p>
    <w:p w:rsidRPr="00AB7BD4" w:rsidR="00B82E57" w:rsidP="00AB7BD4" w:rsidRDefault="008C75E0" w14:paraId="649DB77B" w14:textId="528649DF">
      <w:pPr>
        <w:pStyle w:val="ListParagraph"/>
        <w:widowControl w:val="0"/>
        <w:numPr>
          <w:ilvl w:val="0"/>
          <w:numId w:val="7"/>
        </w:numPr>
        <w:spacing w:after="240" w:line="240" w:lineRule="auto"/>
        <w:jc w:val="both"/>
        <w:rPr>
          <w:rFonts w:eastAsia="Times New Roman" w:cstheme="minorHAnsi"/>
          <w:spacing w:val="-2"/>
          <w:sz w:val="24"/>
          <w:szCs w:val="24"/>
          <w:lang w:val="en-AU"/>
        </w:rPr>
      </w:pPr>
      <w:r w:rsidRPr="00AB7BD4">
        <w:rPr>
          <w:rFonts w:eastAsia="Times New Roman" w:cstheme="minorHAnsi"/>
          <w:spacing w:val="-2"/>
          <w:sz w:val="24"/>
          <w:szCs w:val="24"/>
          <w:lang w:val="en-AU"/>
        </w:rPr>
        <w:t xml:space="preserve">The level of risk </w:t>
      </w:r>
      <w:r w:rsidRPr="00AB7BD4">
        <w:rPr>
          <w:rFonts w:eastAsia="Times New Roman" w:cstheme="minorHAnsi"/>
          <w:b/>
          <w:bCs/>
          <w:i/>
          <w:iCs/>
          <w:spacing w:val="-2"/>
          <w:sz w:val="24"/>
          <w:szCs w:val="24"/>
          <w:lang w:val="en-AU"/>
        </w:rPr>
        <w:t>before</w:t>
      </w:r>
      <w:r w:rsidRPr="00AB7BD4">
        <w:rPr>
          <w:rFonts w:eastAsia="Times New Roman" w:cstheme="minorHAnsi"/>
          <w:spacing w:val="-2"/>
          <w:sz w:val="24"/>
          <w:szCs w:val="24"/>
          <w:lang w:val="en-AU"/>
        </w:rPr>
        <w:t xml:space="preserve"> measures are put in place and </w:t>
      </w:r>
      <w:r w:rsidRPr="00AB7BD4">
        <w:rPr>
          <w:rFonts w:eastAsia="Times New Roman" w:cstheme="minorHAnsi"/>
          <w:b/>
          <w:bCs/>
          <w:i/>
          <w:iCs/>
          <w:spacing w:val="-2"/>
          <w:sz w:val="24"/>
          <w:szCs w:val="24"/>
          <w:lang w:val="en-AU"/>
        </w:rPr>
        <w:t>after</w:t>
      </w:r>
      <w:r w:rsidRPr="00AB7BD4">
        <w:rPr>
          <w:rFonts w:eastAsia="Times New Roman" w:cstheme="minorHAnsi"/>
          <w:spacing w:val="-2"/>
          <w:sz w:val="24"/>
          <w:szCs w:val="24"/>
          <w:lang w:val="en-AU"/>
        </w:rPr>
        <w:t xml:space="preserve"> are assessed. These are worked out using Severity of Risk x Likelihood of Risk = Relevant Risk</w:t>
      </w:r>
    </w:p>
    <w:p w:rsidRPr="008C75E0" w:rsidR="00B82E57" w:rsidP="008C75E0" w:rsidRDefault="008C75E0" w14:paraId="5286B2AC" w14:textId="6A1A1CCF">
      <w:pPr>
        <w:widowControl w:val="0"/>
        <w:spacing w:after="240" w:line="240" w:lineRule="auto"/>
        <w:jc w:val="center"/>
        <w:rPr>
          <w:rFonts w:eastAsia="Times New Roman" w:cstheme="minorHAnsi"/>
          <w:spacing w:val="-2"/>
          <w:sz w:val="24"/>
          <w:szCs w:val="24"/>
          <w:lang w:val="en-AU"/>
        </w:rPr>
      </w:pPr>
      <w:r>
        <w:rPr>
          <w:noProof/>
          <w:color w:val="212121"/>
        </w:rPr>
        <w:drawing>
          <wp:inline distT="0" distB="0" distL="0" distR="0" wp14:anchorId="0C3E9B72" wp14:editId="6D2679A2">
            <wp:extent cx="2158303" cy="3086100"/>
            <wp:effectExtent l="0" t="6985" r="6985" b="6985"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40059ce-9685-41dd-8a82-a6017e838b9d" descr="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09" t="12363" r="3619" b="19196"/>
                    <a:stretch/>
                  </pic:blipFill>
                  <pic:spPr bwMode="auto">
                    <a:xfrm rot="16200000">
                      <a:off x="0" y="0"/>
                      <a:ext cx="2189705" cy="3131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75E0" w:rsidP="4C0EF28F" w:rsidRDefault="008C75E0" w14:paraId="70D6B27B" w14:textId="77777777">
      <w:pPr>
        <w:pStyle w:val="ListParagraph"/>
        <w:widowControl w:val="0"/>
        <w:numPr>
          <w:ilvl w:val="0"/>
          <w:numId w:val="7"/>
        </w:numPr>
        <w:spacing w:after="240" w:line="240" w:lineRule="auto"/>
        <w:jc w:val="both"/>
        <w:rPr>
          <w:rFonts w:eastAsia="Times New Roman"/>
          <w:spacing w:val="-2"/>
          <w:sz w:val="24"/>
          <w:szCs w:val="24"/>
          <w:lang w:val="en-AU"/>
        </w:rPr>
      </w:pPr>
      <w:r w:rsidRPr="4C0EF28F">
        <w:rPr>
          <w:rFonts w:eastAsia="Times New Roman"/>
          <w:spacing w:val="-2"/>
          <w:sz w:val="24"/>
          <w:szCs w:val="24"/>
          <w:lang w:val="en-AU"/>
        </w:rPr>
        <w:t>The measures are then put in place and the Risk Level is reduced.</w:t>
      </w:r>
    </w:p>
    <w:p w:rsidR="003B731B" w:rsidP="4C0EF28F" w:rsidRDefault="003B731B" w14:paraId="10D4B243" w14:textId="0FB2D6BB">
      <w:pPr>
        <w:pStyle w:val="ListParagraph"/>
        <w:widowControl w:val="0"/>
        <w:numPr>
          <w:ilvl w:val="0"/>
          <w:numId w:val="7"/>
        </w:numPr>
        <w:spacing w:after="240" w:line="240" w:lineRule="auto"/>
        <w:jc w:val="both"/>
        <w:rPr>
          <w:rFonts w:eastAsia="Times New Roman"/>
          <w:spacing w:val="-2"/>
          <w:sz w:val="24"/>
          <w:szCs w:val="24"/>
          <w:lang w:val="en-AU"/>
        </w:rPr>
      </w:pPr>
      <w:r w:rsidRPr="4C0EF28F">
        <w:rPr>
          <w:rFonts w:eastAsia="Times New Roman"/>
          <w:spacing w:val="-2"/>
          <w:sz w:val="24"/>
          <w:szCs w:val="24"/>
          <w:lang w:val="en-AU"/>
        </w:rPr>
        <w:t>The Risk Level may not reduce</w:t>
      </w:r>
      <w:r w:rsidRPr="4C0EF28F" w:rsidR="2C265CE2">
        <w:rPr>
          <w:rFonts w:eastAsia="Times New Roman"/>
          <w:spacing w:val="-2"/>
          <w:sz w:val="24"/>
          <w:szCs w:val="24"/>
          <w:lang w:val="en-AU"/>
        </w:rPr>
        <w:t xml:space="preserve"> </w:t>
      </w:r>
      <w:r w:rsidRPr="4C0EF28F">
        <w:rPr>
          <w:rFonts w:eastAsia="Times New Roman"/>
          <w:spacing w:val="-2"/>
          <w:sz w:val="24"/>
          <w:szCs w:val="24"/>
          <w:lang w:val="en-AU"/>
        </w:rPr>
        <w:t>after measures in place</w:t>
      </w:r>
      <w:r w:rsidRPr="4C0EF28F" w:rsidR="3E69FC15">
        <w:rPr>
          <w:rFonts w:eastAsia="Times New Roman"/>
          <w:spacing w:val="-2"/>
          <w:sz w:val="24"/>
          <w:szCs w:val="24"/>
          <w:lang w:val="en-AU"/>
        </w:rPr>
        <w:t xml:space="preserve"> </w:t>
      </w:r>
      <w:r w:rsidRPr="4C0EF28F">
        <w:rPr>
          <w:rFonts w:eastAsia="Times New Roman"/>
          <w:spacing w:val="-2"/>
          <w:sz w:val="24"/>
          <w:szCs w:val="24"/>
          <w:lang w:val="en-AU"/>
        </w:rPr>
        <w:t>however</w:t>
      </w:r>
      <w:r w:rsidRPr="4C0EF28F" w:rsidR="0A55E70A">
        <w:rPr>
          <w:rFonts w:eastAsia="Times New Roman"/>
          <w:spacing w:val="-2"/>
          <w:sz w:val="24"/>
          <w:szCs w:val="24"/>
          <w:lang w:val="en-AU"/>
        </w:rPr>
        <w:t>, but</w:t>
      </w:r>
      <w:r w:rsidRPr="4C0EF28F">
        <w:rPr>
          <w:rFonts w:eastAsia="Times New Roman"/>
          <w:spacing w:val="-2"/>
          <w:sz w:val="24"/>
          <w:szCs w:val="24"/>
          <w:lang w:val="en-AU"/>
        </w:rPr>
        <w:t xml:space="preserve"> as long as measures are there,</w:t>
      </w:r>
      <w:r w:rsidRPr="4C0EF28F" w:rsidR="10F075A2">
        <w:rPr>
          <w:rFonts w:eastAsia="Times New Roman"/>
          <w:spacing w:val="-2"/>
          <w:sz w:val="24"/>
          <w:szCs w:val="24"/>
          <w:lang w:val="en-AU"/>
        </w:rPr>
        <w:t xml:space="preserve"> a</w:t>
      </w:r>
      <w:r w:rsidRPr="7C2FE742" w:rsidR="10F075A2">
        <w:rPr>
          <w:rFonts w:eastAsia="Times New Roman"/>
          <w:spacing w:val="-2"/>
          <w:sz w:val="24"/>
          <w:szCs w:val="24"/>
          <w:lang w:val="en-AU"/>
        </w:rPr>
        <w:t>nd the EYSP feels that the benefits outweigh the risks</w:t>
      </w:r>
      <w:r w:rsidRPr="4C0EF28F" w:rsidR="10F075A2">
        <w:rPr>
          <w:rFonts w:eastAsia="Times New Roman"/>
          <w:spacing w:val="-2"/>
          <w:sz w:val="24"/>
          <w:szCs w:val="24"/>
          <w:lang w:val="en-AU"/>
        </w:rPr>
        <w:t>, the</w:t>
      </w:r>
      <w:r w:rsidRPr="4C0EF28F">
        <w:rPr>
          <w:rFonts w:eastAsia="Times New Roman"/>
          <w:spacing w:val="-2"/>
          <w:sz w:val="24"/>
          <w:szCs w:val="24"/>
          <w:lang w:val="en-AU"/>
        </w:rPr>
        <w:t xml:space="preserve"> activity can still go ahead. </w:t>
      </w:r>
    </w:p>
    <w:p w:rsidR="003B731B" w:rsidP="7C2FE742" w:rsidRDefault="003B731B" w14:paraId="75FF3AFE" w14:textId="77777777">
      <w:pPr>
        <w:pStyle w:val="ListParagraph"/>
        <w:widowControl w:val="0"/>
        <w:numPr>
          <w:ilvl w:val="0"/>
          <w:numId w:val="7"/>
        </w:numPr>
        <w:spacing w:after="240" w:line="240" w:lineRule="auto"/>
        <w:jc w:val="both"/>
        <w:rPr>
          <w:rFonts w:eastAsia="Times New Roman"/>
          <w:spacing w:val="-2"/>
          <w:sz w:val="24"/>
          <w:szCs w:val="24"/>
          <w:lang w:val="en-AU"/>
        </w:rPr>
      </w:pPr>
      <w:r w:rsidRPr="7C2FE742">
        <w:rPr>
          <w:rFonts w:eastAsia="Times New Roman"/>
          <w:spacing w:val="-2"/>
          <w:sz w:val="24"/>
          <w:szCs w:val="24"/>
          <w:lang w:val="en-AU"/>
        </w:rPr>
        <w:t xml:space="preserve"> A Risk Assessment will be written specific to the activity for a ‘one off, or unique activity. </w:t>
      </w:r>
    </w:p>
    <w:p w:rsidR="003B731B" w:rsidP="7C2FE742" w:rsidRDefault="003B731B" w14:paraId="6A6D9233" w14:textId="77777777">
      <w:pPr>
        <w:pStyle w:val="ListParagraph"/>
        <w:widowControl w:val="0"/>
        <w:numPr>
          <w:ilvl w:val="0"/>
          <w:numId w:val="7"/>
        </w:numPr>
        <w:spacing w:after="240" w:line="240" w:lineRule="auto"/>
        <w:jc w:val="both"/>
        <w:rPr>
          <w:rFonts w:eastAsia="Times New Roman"/>
          <w:spacing w:val="-2"/>
          <w:sz w:val="24"/>
          <w:szCs w:val="24"/>
          <w:lang w:val="en-AU"/>
        </w:rPr>
      </w:pPr>
      <w:r w:rsidRPr="7C2FE742">
        <w:rPr>
          <w:rFonts w:eastAsia="Times New Roman"/>
          <w:spacing w:val="-2"/>
          <w:sz w:val="24"/>
          <w:szCs w:val="24"/>
          <w:lang w:val="en-AU"/>
        </w:rPr>
        <w:t>Consideration of the natural environment and location is considered for outdoor activities.</w:t>
      </w:r>
    </w:p>
    <w:p w:rsidR="003B731B" w:rsidP="4C0EF28F" w:rsidRDefault="003B731B" w14:paraId="7CD866FE" w14:textId="795B41CA">
      <w:pPr>
        <w:pStyle w:val="ListParagraph"/>
        <w:widowControl w:val="0"/>
        <w:numPr>
          <w:ilvl w:val="0"/>
          <w:numId w:val="7"/>
        </w:numPr>
        <w:spacing w:after="240" w:line="240" w:lineRule="auto"/>
        <w:jc w:val="both"/>
        <w:rPr>
          <w:rFonts w:eastAsia="Times New Roman"/>
          <w:spacing w:val="-2"/>
          <w:sz w:val="24"/>
          <w:szCs w:val="24"/>
          <w:lang w:val="en-AU"/>
        </w:rPr>
      </w:pPr>
      <w:r w:rsidRPr="4C0EF28F">
        <w:rPr>
          <w:rFonts w:eastAsia="Times New Roman"/>
          <w:spacing w:val="-2"/>
          <w:sz w:val="24"/>
          <w:szCs w:val="24"/>
          <w:lang w:val="en-AU"/>
        </w:rPr>
        <w:t>An EVOLVE online form will be filled out for any activity that takes place out with the school grounds. This is approved by the Head Teacher or other authorised staff membe</w:t>
      </w:r>
      <w:r w:rsidRPr="7C2FE742">
        <w:rPr>
          <w:rFonts w:eastAsia="Times New Roman"/>
          <w:spacing w:val="-2"/>
          <w:sz w:val="24"/>
          <w:szCs w:val="24"/>
          <w:lang w:val="en-AU"/>
        </w:rPr>
        <w:t>r</w:t>
      </w:r>
      <w:r w:rsidRPr="7C2FE742" w:rsidR="54E2837F">
        <w:rPr>
          <w:rFonts w:eastAsia="Times New Roman"/>
          <w:spacing w:val="-2"/>
          <w:sz w:val="24"/>
          <w:szCs w:val="24"/>
          <w:lang w:val="en-AU"/>
        </w:rPr>
        <w:t>s</w:t>
      </w:r>
    </w:p>
    <w:p w:rsidR="003B731B" w:rsidP="7C2FE742" w:rsidRDefault="003B731B" w14:paraId="2EB97893" w14:textId="31500359">
      <w:pPr>
        <w:pStyle w:val="ListParagraph"/>
        <w:widowControl w:val="0"/>
        <w:numPr>
          <w:ilvl w:val="0"/>
          <w:numId w:val="7"/>
        </w:numPr>
        <w:spacing w:after="240" w:line="240" w:lineRule="auto"/>
        <w:jc w:val="both"/>
        <w:rPr>
          <w:rFonts w:eastAsia="Times New Roman"/>
          <w:spacing w:val="-2"/>
          <w:sz w:val="24"/>
          <w:szCs w:val="24"/>
          <w:lang w:val="en-AU"/>
        </w:rPr>
      </w:pPr>
      <w:r w:rsidRPr="7C2FE742">
        <w:rPr>
          <w:rFonts w:eastAsia="Times New Roman"/>
          <w:spacing w:val="-2"/>
          <w:sz w:val="24"/>
          <w:szCs w:val="24"/>
          <w:lang w:val="en-AU"/>
        </w:rPr>
        <w:t>Children will be fully involved in some of the Risk Assessment process.</w:t>
      </w:r>
    </w:p>
    <w:p w:rsidR="003B731B" w:rsidP="4C0EF28F" w:rsidRDefault="003B731B" w14:paraId="31E0EB88" w14:textId="501268CD">
      <w:pPr>
        <w:pStyle w:val="ListParagraph"/>
        <w:widowControl w:val="0"/>
        <w:numPr>
          <w:ilvl w:val="0"/>
          <w:numId w:val="7"/>
        </w:numPr>
        <w:spacing w:after="240" w:line="240" w:lineRule="auto"/>
        <w:jc w:val="both"/>
        <w:rPr>
          <w:rFonts w:eastAsia="Times New Roman"/>
          <w:spacing w:val="-2"/>
          <w:sz w:val="24"/>
          <w:szCs w:val="24"/>
          <w:lang w:val="en-AU"/>
        </w:rPr>
      </w:pPr>
      <w:r w:rsidRPr="4C0EF28F">
        <w:rPr>
          <w:rFonts w:eastAsia="Times New Roman"/>
          <w:spacing w:val="-2"/>
          <w:sz w:val="24"/>
          <w:szCs w:val="24"/>
          <w:lang w:val="en-AU"/>
        </w:rPr>
        <w:t xml:space="preserve">Risk Assessments will be </w:t>
      </w:r>
      <w:r w:rsidRPr="7C2FE742">
        <w:rPr>
          <w:rFonts w:eastAsia="Times New Roman"/>
          <w:spacing w:val="-2"/>
          <w:sz w:val="24"/>
          <w:szCs w:val="24"/>
          <w:lang w:val="en-AU"/>
        </w:rPr>
        <w:t>take</w:t>
      </w:r>
      <w:r w:rsidRPr="7C2FE742" w:rsidR="7E58968A">
        <w:rPr>
          <w:rFonts w:eastAsia="Times New Roman"/>
          <w:spacing w:val="-2"/>
          <w:sz w:val="24"/>
          <w:szCs w:val="24"/>
          <w:lang w:val="en-AU"/>
        </w:rPr>
        <w:t>n</w:t>
      </w:r>
      <w:r w:rsidRPr="4C0EF28F">
        <w:rPr>
          <w:rFonts w:eastAsia="Times New Roman"/>
          <w:spacing w:val="-2"/>
          <w:sz w:val="24"/>
          <w:szCs w:val="24"/>
          <w:lang w:val="en-AU"/>
        </w:rPr>
        <w:t xml:space="preserve"> into consideration any children with additional support needs.</w:t>
      </w:r>
    </w:p>
    <w:p w:rsidR="003B731B" w:rsidP="003B731B" w:rsidRDefault="003B731B" w14:paraId="65DA52BC" w14:textId="7353E88B">
      <w:pPr>
        <w:pStyle w:val="ListParagraph"/>
        <w:widowControl w:val="0"/>
        <w:numPr>
          <w:ilvl w:val="0"/>
          <w:numId w:val="7"/>
        </w:numPr>
        <w:spacing w:after="240" w:line="240" w:lineRule="auto"/>
        <w:jc w:val="both"/>
        <w:rPr>
          <w:rFonts w:eastAsia="Times New Roman" w:cstheme="minorHAnsi"/>
          <w:spacing w:val="-2"/>
          <w:sz w:val="24"/>
          <w:szCs w:val="24"/>
          <w:lang w:val="en-AU"/>
        </w:rPr>
      </w:pPr>
      <w:r>
        <w:rPr>
          <w:rFonts w:eastAsia="Times New Roman" w:cstheme="minorHAnsi"/>
          <w:spacing w:val="-2"/>
          <w:sz w:val="24"/>
          <w:szCs w:val="24"/>
          <w:lang w:val="en-AU"/>
        </w:rPr>
        <w:t>Risk Assessments will be reviewed and updated annually and as and when required.</w:t>
      </w:r>
    </w:p>
    <w:p w:rsidR="003B731B" w:rsidP="003B731B" w:rsidRDefault="003B731B" w14:paraId="58E7CD57" w14:textId="77777777">
      <w:pPr>
        <w:pStyle w:val="ListParagraph"/>
        <w:widowControl w:val="0"/>
        <w:numPr>
          <w:ilvl w:val="0"/>
          <w:numId w:val="7"/>
        </w:numPr>
        <w:spacing w:after="240" w:line="240" w:lineRule="auto"/>
        <w:jc w:val="both"/>
        <w:rPr>
          <w:rFonts w:eastAsia="Times New Roman" w:cstheme="minorHAnsi"/>
          <w:spacing w:val="-2"/>
          <w:sz w:val="24"/>
          <w:szCs w:val="24"/>
          <w:lang w:val="en-AU"/>
        </w:rPr>
      </w:pPr>
      <w:r>
        <w:rPr>
          <w:rFonts w:eastAsia="Times New Roman" w:cstheme="minorHAnsi"/>
          <w:spacing w:val="-2"/>
          <w:sz w:val="24"/>
          <w:szCs w:val="24"/>
          <w:lang w:val="en-AU"/>
        </w:rPr>
        <w:t>Please refer to separate Policy for Excursions.</w:t>
      </w:r>
    </w:p>
    <w:p w:rsidR="008E76B2" w:rsidP="008E76B2" w:rsidRDefault="008E76B2" w14:paraId="770409FD" w14:textId="77777777">
      <w:pPr>
        <w:widowControl w:val="0"/>
        <w:spacing w:after="240" w:line="240" w:lineRule="auto"/>
        <w:jc w:val="both"/>
        <w:rPr>
          <w:rFonts w:eastAsia="Times New Roman" w:cstheme="minorHAnsi"/>
          <w:spacing w:val="-2"/>
          <w:sz w:val="24"/>
          <w:szCs w:val="24"/>
          <w:lang w:val="en-AU"/>
        </w:rPr>
      </w:pPr>
    </w:p>
    <w:p w:rsidR="008E76B2" w:rsidP="008E76B2" w:rsidRDefault="008E76B2" w14:paraId="71001A81" w14:textId="77777777">
      <w:pPr>
        <w:pStyle w:val="paragraph"/>
        <w:spacing w:before="0" w:beforeAutospacing="0" w:after="0" w:afterAutospacing="0"/>
        <w:rPr>
          <w:rFonts w:asciiTheme="minorHAnsi" w:hAnsiTheme="minorHAnsi" w:cstheme="minorHAnsi"/>
          <w:b/>
          <w:bCs/>
          <w:u w:val="single"/>
        </w:rPr>
      </w:pPr>
      <w:r w:rsidRPr="007D2DDF">
        <w:rPr>
          <w:rFonts w:asciiTheme="minorHAnsi" w:hAnsiTheme="minorHAnsi" w:cstheme="minorHAnsi"/>
          <w:b/>
          <w:bCs/>
          <w:u w:val="single"/>
        </w:rPr>
        <w:t>References</w:t>
      </w:r>
    </w:p>
    <w:p w:rsidR="008E76B2" w:rsidP="008E76B2" w:rsidRDefault="008E76B2" w14:paraId="2C05C0C6" w14:textId="77777777">
      <w:pPr>
        <w:pStyle w:val="paragraph"/>
        <w:spacing w:before="0" w:beforeAutospacing="0" w:after="0" w:afterAutospacing="0"/>
        <w:rPr>
          <w:rFonts w:asciiTheme="minorHAnsi" w:hAnsiTheme="minorHAnsi" w:eastAsiaTheme="minorEastAsia" w:cstheme="minorBidi"/>
          <w:b/>
          <w:bCs/>
          <w:u w:val="single"/>
        </w:rPr>
      </w:pPr>
    </w:p>
    <w:p w:rsidR="008E76B2" w:rsidP="008E76B2" w:rsidRDefault="008E76B2" w14:paraId="73C133C8" w14:textId="77777777">
      <w:pPr>
        <w:pStyle w:val="Default"/>
        <w:textAlignment w:val="baseline"/>
        <w:rPr>
          <w:rStyle w:val="eop"/>
          <w:rFonts w:asciiTheme="minorHAnsi" w:hAnsiTheme="minorHAnsi" w:eastAsiaTheme="minorEastAsia" w:cstheme="minorBidi"/>
        </w:rPr>
      </w:pPr>
      <w:r>
        <w:rPr>
          <w:rStyle w:val="eop"/>
          <w:rFonts w:asciiTheme="minorHAnsi" w:hAnsiTheme="minorHAnsi" w:eastAsiaTheme="minorEastAsia" w:cstheme="minorBidi"/>
        </w:rPr>
        <w:t>Health and Safety Executive 2014, “</w:t>
      </w:r>
      <w:r>
        <w:rPr>
          <w:rFonts w:asciiTheme="minorHAnsi" w:hAnsiTheme="minorHAnsi" w:eastAsiaTheme="minorEastAsia" w:cstheme="minorBidi"/>
        </w:rPr>
        <w:t>Risk assessment. A brief guide to controlling risks in the workplace. (</w:t>
      </w:r>
      <w:r>
        <w:rPr>
          <w:rFonts w:asciiTheme="minorHAnsi" w:hAnsiTheme="minorHAnsi" w:eastAsiaTheme="minorEastAsia" w:cstheme="minorBidi"/>
          <w:sz w:val="18"/>
          <w:szCs w:val="18"/>
        </w:rPr>
        <w:t xml:space="preserve">leaflet INDG163(rev4), </w:t>
      </w:r>
      <w:r>
        <w:rPr>
          <w:rFonts w:asciiTheme="minorHAnsi" w:hAnsiTheme="minorHAnsi" w:eastAsiaTheme="minorEastAsia" w:cstheme="minorBidi"/>
        </w:rPr>
        <w:t xml:space="preserve">” </w:t>
      </w:r>
    </w:p>
    <w:p w:rsidR="008E76B2" w:rsidP="008E76B2" w:rsidRDefault="00A97226" w14:paraId="3D4F0F87" w14:textId="77777777">
      <w:pPr>
        <w:widowControl w:val="0"/>
        <w:spacing w:after="240" w:line="240" w:lineRule="auto"/>
        <w:jc w:val="both"/>
        <w:rPr>
          <w:rStyle w:val="Hyperlink"/>
          <w:rFonts w:eastAsiaTheme="minorEastAsia"/>
        </w:rPr>
      </w:pPr>
      <w:hyperlink w:history="1" r:id="rId14">
        <w:r w:rsidR="008E76B2">
          <w:rPr>
            <w:rStyle w:val="Hyperlink"/>
            <w:rFonts w:eastAsiaTheme="minorEastAsia"/>
          </w:rPr>
          <w:t>http://www.hse.gov.uk/pubns/indg163.pdf</w:t>
        </w:r>
      </w:hyperlink>
    </w:p>
    <w:p w:rsidR="008E76B2" w:rsidP="008E76B2" w:rsidRDefault="008E76B2" w14:paraId="532438E9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eastAsiaTheme="minorEastAsia" w:cstheme="minorBidi"/>
          <w:sz w:val="18"/>
          <w:szCs w:val="18"/>
        </w:rPr>
      </w:pPr>
      <w:r>
        <w:rPr>
          <w:rStyle w:val="normaltextrun"/>
          <w:rFonts w:asciiTheme="minorHAnsi" w:hAnsiTheme="minorHAnsi" w:eastAsiaTheme="minorEastAsia" w:cstheme="minorBidi"/>
        </w:rPr>
        <w:t>Care Inspectorate, 2016, “My World Outdoors</w:t>
      </w:r>
      <w:r>
        <w:rPr>
          <w:rStyle w:val="eop"/>
          <w:rFonts w:asciiTheme="minorHAnsi" w:hAnsiTheme="minorHAnsi" w:eastAsiaTheme="minorEastAsia" w:cstheme="minorBidi"/>
        </w:rPr>
        <w:t>”</w:t>
      </w:r>
    </w:p>
    <w:p w:rsidR="008E76B2" w:rsidP="008E76B2" w:rsidRDefault="00A97226" w14:paraId="2FA832D0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eastAsiaTheme="minorEastAsia"/>
        </w:rPr>
      </w:pPr>
      <w:hyperlink w:history="1" r:id="rId15">
        <w:r w:rsidR="008E76B2">
          <w:rPr>
            <w:rStyle w:val="normaltextrun"/>
            <w:rFonts w:asciiTheme="minorHAnsi" w:hAnsiTheme="minorHAnsi" w:eastAsiaTheme="minorEastAsia" w:cstheme="minorBidi"/>
            <w:color w:val="0563C1"/>
            <w:u w:val="single"/>
          </w:rPr>
          <w:t>http://www.careinspectorate.com/images/documents/3091/My_world_outdoors_-_early_years_good_practice_2016.pdf</w:t>
        </w:r>
      </w:hyperlink>
      <w:r w:rsidR="008E76B2">
        <w:rPr>
          <w:rStyle w:val="normaltextrun"/>
          <w:rFonts w:asciiTheme="minorHAnsi" w:hAnsiTheme="minorHAnsi" w:eastAsiaTheme="minorEastAsia" w:cstheme="minorBidi"/>
          <w:color w:val="0563C1"/>
          <w:u w:val="single"/>
        </w:rPr>
        <w:t> page 18</w:t>
      </w:r>
      <w:r w:rsidR="008E76B2">
        <w:rPr>
          <w:rStyle w:val="eop"/>
          <w:rFonts w:asciiTheme="minorHAnsi" w:hAnsiTheme="minorHAnsi" w:eastAsiaTheme="minorEastAsia" w:cstheme="minorBidi"/>
        </w:rPr>
        <w:t> </w:t>
      </w:r>
    </w:p>
    <w:p w:rsidR="008E76B2" w:rsidP="008E76B2" w:rsidRDefault="008E76B2" w14:paraId="62B22C2E" w14:textId="77777777">
      <w:pPr>
        <w:pStyle w:val="paragraph"/>
        <w:spacing w:before="0" w:beforeAutospacing="0" w:after="0" w:afterAutospacing="0"/>
        <w:rPr>
          <w:rFonts w:asciiTheme="minorHAnsi" w:hAnsiTheme="minorHAnsi" w:eastAsiaTheme="minorEastAsia" w:cstheme="minorBidi"/>
          <w:b/>
          <w:bCs/>
          <w:u w:val="single"/>
        </w:rPr>
      </w:pPr>
    </w:p>
    <w:p w:rsidR="008E76B2" w:rsidP="008E76B2" w:rsidRDefault="008E76B2" w14:paraId="6855B9A6" w14:textId="77777777">
      <w:pPr>
        <w:spacing w:after="100" w:afterAutospacing="1" w:line="240" w:lineRule="auto"/>
        <w:rPr>
          <w:rFonts w:ascii="Calibri" w:hAnsi="Calibri" w:eastAsia="Calibri" w:cs="Calibri"/>
          <w:sz w:val="24"/>
          <w:szCs w:val="24"/>
        </w:rPr>
      </w:pPr>
      <w:r>
        <w:rPr>
          <w:color w:val="414142"/>
          <w:sz w:val="24"/>
          <w:szCs w:val="24"/>
        </w:rPr>
        <w:t xml:space="preserve">Health and Safety Executive, 2012(19), “Children’s Play and Leisure – Promoting a Balanced Approach’’       </w:t>
      </w:r>
      <w:hyperlink w:history="1" r:id="rId16">
        <w:r w:rsidRPr="00632BC0">
          <w:rPr>
            <w:rStyle w:val="Hyperlink"/>
            <w:rFonts w:ascii="Calibri" w:hAnsi="Calibri" w:eastAsia="Calibri" w:cs="Calibri"/>
            <w:sz w:val="24"/>
            <w:szCs w:val="24"/>
          </w:rPr>
          <w:t>http://www.hse.gov.uk/entertainment/childrens-play-july-2012.pdf</w:t>
        </w:r>
      </w:hyperlink>
    </w:p>
    <w:p w:rsidR="008E76B2" w:rsidP="008E76B2" w:rsidRDefault="008E76B2" w14:paraId="4CF63E62" w14:textId="77777777">
      <w:pPr>
        <w:widowControl w:val="0"/>
        <w:spacing w:after="240" w:line="240" w:lineRule="auto"/>
        <w:jc w:val="both"/>
        <w:rPr>
          <w:rFonts w:eastAsia="Times New Roman" w:cstheme="minorHAnsi"/>
          <w:spacing w:val="-2"/>
          <w:sz w:val="24"/>
          <w:szCs w:val="24"/>
          <w:lang w:val="en-AU"/>
        </w:rPr>
      </w:pPr>
    </w:p>
    <w:p w:rsidRPr="00E00DA8" w:rsidR="008E76B2" w:rsidP="008E76B2" w:rsidRDefault="008E76B2" w14:paraId="1DC412AA" w14:textId="77777777">
      <w:pPr>
        <w:spacing w:after="100" w:afterAutospacing="1" w:line="240" w:lineRule="auto"/>
        <w:rPr>
          <w:rStyle w:val="eop"/>
          <w:color w:val="414142"/>
          <w:sz w:val="24"/>
          <w:szCs w:val="24"/>
        </w:rPr>
      </w:pPr>
      <w:r>
        <w:rPr>
          <w:color w:val="414142"/>
          <w:sz w:val="24"/>
          <w:szCs w:val="24"/>
        </w:rPr>
        <w:t xml:space="preserve">Aberdeenshire Council, "Aberdeenshire Council Risk Assessment Guidance", 2010 </w:t>
      </w:r>
      <w:hyperlink w:history="1" r:id="rId17">
        <w:r w:rsidRPr="00632BC0">
          <w:rPr>
            <w:rStyle w:val="Hyperlink"/>
            <w:rFonts w:ascii="Calibri" w:hAnsi="Calibri" w:eastAsia="Calibri" w:cs="Calibri"/>
          </w:rPr>
          <w:t>http://arcadialite.aberdeenshire.gov.uk/risk-assessment-guidance/</w:t>
        </w:r>
      </w:hyperlink>
      <w:r>
        <w:rPr>
          <w:rStyle w:val="normaltextrun"/>
          <w:rFonts w:ascii="Calibri" w:hAnsi="Calibri" w:eastAsia="Calibri" w:cs="Calibri"/>
          <w:color w:val="0563C1"/>
          <w:u w:val="single"/>
        </w:rPr>
        <w:t>  Arcadia Risk Assessment Guidance</w:t>
      </w:r>
      <w:r>
        <w:rPr>
          <w:rStyle w:val="eop"/>
          <w:rFonts w:ascii="Calibri" w:hAnsi="Calibri" w:eastAsia="Calibri" w:cs="Calibri"/>
          <w:color w:val="000000" w:themeColor="text1"/>
        </w:rPr>
        <w:t> </w:t>
      </w:r>
    </w:p>
    <w:p w:rsidR="008E76B2" w:rsidP="008E76B2" w:rsidRDefault="008E76B2" w14:paraId="25C5C7B9" w14:textId="77777777">
      <w:pPr>
        <w:spacing w:after="100" w:afterAutospacing="1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 xml:space="preserve">Aberdeenshire Council, </w:t>
      </w:r>
      <w:hyperlink w:history="1" r:id="rId18">
        <w:r w:rsidRPr="00632BC0">
          <w:rPr>
            <w:rStyle w:val="Hyperlink"/>
            <w:rFonts w:ascii="Calibri" w:hAnsi="Calibri" w:eastAsia="Calibri" w:cs="Calibri"/>
            <w:sz w:val="24"/>
            <w:szCs w:val="24"/>
          </w:rPr>
          <w:t>https://evolve.edufocus.co.uk/evco10/evchome_public.asp?domain=aberdeenshirecouncil-excursions.org.uk</w:t>
        </w:r>
      </w:hyperlink>
      <w:r>
        <w:rPr>
          <w:rFonts w:ascii="Calibri" w:hAnsi="Calibri" w:eastAsia="Calibri" w:cs="Calibri"/>
          <w:sz w:val="24"/>
          <w:szCs w:val="24"/>
        </w:rPr>
        <w:t xml:space="preserve"> – EVOLVE risk assessment log in </w:t>
      </w:r>
    </w:p>
    <w:p w:rsidR="008E76B2" w:rsidP="008E76B2" w:rsidRDefault="008E76B2" w14:paraId="144FFCE8" w14:textId="77777777">
      <w:pPr>
        <w:spacing w:after="0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Play Safety Forum, 2012(second edition), “Managing Risk in Play Provision: Implementation guide”</w:t>
      </w:r>
    </w:p>
    <w:p w:rsidR="008E76B2" w:rsidP="008E76B2" w:rsidRDefault="00A97226" w14:paraId="5BA61F1B" w14:textId="77777777">
      <w:pPr>
        <w:spacing w:line="240" w:lineRule="auto"/>
      </w:pPr>
      <w:hyperlink w:history="1" r:id="rId19">
        <w:r w:rsidR="008E76B2">
          <w:rPr>
            <w:rStyle w:val="Hyperlink"/>
            <w:rFonts w:ascii="Calibri" w:hAnsi="Calibri" w:eastAsia="Calibri" w:cs="Calibri"/>
            <w:sz w:val="24"/>
            <w:szCs w:val="24"/>
          </w:rPr>
          <w:t>http://www.playscotland.org/wp-content/uploads/Managing-Risk-in-Play-Provision-implementation-guide-2nd-edition-2.pdf</w:t>
        </w:r>
      </w:hyperlink>
    </w:p>
    <w:p w:rsidR="008E76B2" w:rsidP="008E76B2" w:rsidRDefault="008E76B2" w14:paraId="0F042BF3" w14:textId="77777777">
      <w:pPr>
        <w:pStyle w:val="paragraph"/>
        <w:spacing w:before="0" w:beforeAutospacing="0" w:after="0" w:afterAutospacing="0"/>
        <w:rPr>
          <w:rFonts w:asciiTheme="minorHAnsi" w:hAnsiTheme="minorHAnsi" w:eastAsiaTheme="minorEastAsia" w:cstheme="minorBidi"/>
          <w:b/>
          <w:bCs/>
          <w:u w:val="single"/>
        </w:rPr>
      </w:pPr>
    </w:p>
    <w:p w:rsidR="008E76B2" w:rsidP="008E76B2" w:rsidRDefault="008E76B2" w14:paraId="2E16B44A" w14:textId="77777777">
      <w:pPr>
        <w:jc w:val="both"/>
        <w:rPr>
          <w:rStyle w:val="Hyperlink"/>
          <w:sz w:val="24"/>
          <w:szCs w:val="24"/>
        </w:rPr>
      </w:pPr>
      <w:r w:rsidRPr="007D2DDF">
        <w:rPr>
          <w:sz w:val="24"/>
          <w:szCs w:val="24"/>
        </w:rPr>
        <w:t xml:space="preserve">United Nations Convention on the Rights of the Child, 1989  </w:t>
      </w:r>
      <w:hyperlink w:history="1" r:id="rId20">
        <w:r w:rsidRPr="007D2DDF">
          <w:rPr>
            <w:rStyle w:val="Hyperlink"/>
            <w:sz w:val="24"/>
            <w:szCs w:val="24"/>
          </w:rPr>
          <w:t>https://www.unicef.org.uk/what-we-do/un-convention-child-rights/</w:t>
        </w:r>
      </w:hyperlink>
    </w:p>
    <w:p w:rsidRPr="008D6FAE" w:rsidR="008E76B2" w:rsidP="008E76B2" w:rsidRDefault="008E76B2" w14:paraId="380F3866" w14:textId="77777777">
      <w:pPr>
        <w:spacing w:after="0"/>
        <w:rPr>
          <w:rFonts w:cstheme="minorHAnsi"/>
          <w:sz w:val="24"/>
          <w:szCs w:val="24"/>
        </w:rPr>
      </w:pPr>
      <w:r w:rsidRPr="008D6FAE">
        <w:rPr>
          <w:rFonts w:cstheme="minorHAnsi"/>
          <w:sz w:val="24"/>
          <w:szCs w:val="24"/>
        </w:rPr>
        <w:t xml:space="preserve">Scottish Government 2017, Health &amp; Social Care Standards, My support, my life. </w:t>
      </w:r>
    </w:p>
    <w:p w:rsidR="008E76B2" w:rsidP="008E76B2" w:rsidRDefault="00A97226" w14:paraId="1210E741" w14:textId="77777777">
      <w:pPr>
        <w:pStyle w:val="paragraph"/>
        <w:spacing w:before="0" w:beforeAutospacing="0" w:after="0" w:afterAutospacing="0"/>
        <w:textAlignment w:val="baseline"/>
        <w:rPr>
          <w:rStyle w:val="Hyperlink"/>
          <w:rFonts w:asciiTheme="minorHAnsi" w:hAnsiTheme="minorHAnsi" w:cstheme="minorHAnsi"/>
        </w:rPr>
      </w:pPr>
      <w:hyperlink w:history="1" r:id="rId21">
        <w:r w:rsidRPr="00486C0D" w:rsidR="008E76B2">
          <w:rPr>
            <w:rStyle w:val="Hyperlink"/>
            <w:rFonts w:asciiTheme="minorHAnsi" w:hAnsiTheme="minorHAnsi" w:cstheme="minorHAnsi"/>
          </w:rPr>
          <w:t>https://www.gov.scot/publications/health-social-care-standards-support-life</w:t>
        </w:r>
      </w:hyperlink>
    </w:p>
    <w:p w:rsidR="008E76B2" w:rsidP="008E76B2" w:rsidRDefault="008E76B2" w14:paraId="4DA1E3ED" w14:textId="77777777">
      <w:pPr>
        <w:pStyle w:val="paragraph"/>
        <w:spacing w:before="0" w:beforeAutospacing="0" w:after="0" w:afterAutospacing="0"/>
        <w:textAlignment w:val="baseline"/>
        <w:rPr>
          <w:rStyle w:val="Hyperlink"/>
          <w:rFonts w:asciiTheme="minorHAnsi" w:hAnsiTheme="minorHAnsi" w:cstheme="minorHAnsi"/>
        </w:rPr>
      </w:pPr>
    </w:p>
    <w:p w:rsidR="008E76B2" w:rsidP="008E76B2" w:rsidRDefault="008E76B2" w14:paraId="0150D532" w14:textId="77777777">
      <w:pPr>
        <w:pStyle w:val="paragraph"/>
        <w:spacing w:before="0" w:beforeAutospacing="0" w:after="0" w:afterAutospacing="0"/>
        <w:textAlignment w:val="baseline"/>
        <w:rPr>
          <w:rStyle w:val="Hyperlink"/>
          <w:rFonts w:asciiTheme="minorHAnsi" w:hAnsiTheme="minorHAnsi" w:cstheme="minorHAnsi"/>
        </w:rPr>
      </w:pPr>
    </w:p>
    <w:p w:rsidRPr="008E76B2" w:rsidR="008E76B2" w:rsidP="008E76B2" w:rsidRDefault="008E76B2" w14:paraId="53D00C98" w14:textId="56B1E2A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70C0"/>
          <w:u w:val="single"/>
        </w:rPr>
        <w:sectPr w:rsidRPr="008E76B2" w:rsidR="008E76B2" w:rsidSect="00B82E57">
          <w:headerReference w:type="default" r:id="rId22"/>
          <w:footerReference w:type="default" r:id="rId23"/>
          <w:endnotePr>
            <w:numFmt w:val="lowerLetter"/>
          </w:endnotePr>
          <w:pgSz w:w="11909" w:h="16834" w:orient="portrait"/>
          <w:pgMar w:top="720" w:right="720" w:bottom="720" w:left="720" w:header="0" w:footer="0" w:gutter="0"/>
          <w:paperSrc w:first="15" w:other="15"/>
          <w:pgNumType w:start="1"/>
          <w:cols w:space="720"/>
          <w:docGrid w:linePitch="299"/>
        </w:sectPr>
      </w:pPr>
    </w:p>
    <w:p w:rsidRPr="00E00DA8" w:rsidR="00486C0D" w:rsidP="00486C0D" w:rsidRDefault="00486C0D" w14:paraId="756B26E5" w14:textId="1912DA1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b/>
          <w:bCs/>
          <w:sz w:val="32"/>
          <w:szCs w:val="32"/>
        </w:rPr>
      </w:pPr>
      <w:r w:rsidRPr="008D6FAE">
        <w:rPr>
          <w:rStyle w:val="normaltextrun"/>
          <w:rFonts w:ascii="Calibri" w:hAnsi="Calibri" w:cs="Segoe UI"/>
          <w:b/>
          <w:bCs/>
          <w:sz w:val="32"/>
          <w:szCs w:val="32"/>
          <w:u w:val="single"/>
        </w:rPr>
        <w:t>Date of original policy</w:t>
      </w:r>
      <w:r w:rsidR="00E00DA8">
        <w:rPr>
          <w:rStyle w:val="normaltextrun"/>
          <w:rFonts w:ascii="Calibri" w:hAnsi="Calibri" w:cs="Segoe UI"/>
          <w:sz w:val="32"/>
          <w:szCs w:val="32"/>
        </w:rPr>
        <w:t xml:space="preserve">     </w:t>
      </w:r>
      <w:r w:rsidR="00E00DA8">
        <w:rPr>
          <w:rStyle w:val="normaltextrun"/>
          <w:rFonts w:ascii="Calibri" w:hAnsi="Calibri" w:cs="Segoe UI"/>
          <w:b/>
          <w:bCs/>
          <w:sz w:val="32"/>
          <w:szCs w:val="32"/>
        </w:rPr>
        <w:t>July 2020</w:t>
      </w:r>
    </w:p>
    <w:p w:rsidR="00486C0D" w:rsidP="00486C0D" w:rsidRDefault="00486C0D" w14:paraId="2AC01B59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b/>
          <w:bCs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5"/>
        <w:gridCol w:w="3412"/>
        <w:gridCol w:w="1848"/>
        <w:gridCol w:w="2248"/>
      </w:tblGrid>
      <w:tr w:rsidR="00486C0D" w:rsidTr="5A3CB47D" w14:paraId="44FBEBEE" w14:textId="77777777">
        <w:trPr>
          <w:trHeight w:val="440"/>
        </w:trPr>
        <w:tc>
          <w:tcPr>
            <w:tcW w:w="1985" w:type="dxa"/>
          </w:tcPr>
          <w:p w:rsidRPr="008D6FAE" w:rsidR="00486C0D" w:rsidP="00847D6A" w:rsidRDefault="00486C0D" w14:paraId="26E5FE6C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  <w:b/>
                <w:bCs/>
              </w:rPr>
            </w:pPr>
            <w:r w:rsidRPr="008D6FAE">
              <w:rPr>
                <w:rFonts w:ascii="Calibri" w:hAnsi="Calibri" w:cs="Segoe UI"/>
                <w:b/>
                <w:bCs/>
              </w:rPr>
              <w:t>Revision Number</w:t>
            </w:r>
          </w:p>
        </w:tc>
        <w:tc>
          <w:tcPr>
            <w:tcW w:w="3412" w:type="dxa"/>
          </w:tcPr>
          <w:p w:rsidRPr="008D6FAE" w:rsidR="00486C0D" w:rsidP="00847D6A" w:rsidRDefault="00486C0D" w14:paraId="605E4DF3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  <w:b/>
                <w:bCs/>
              </w:rPr>
            </w:pPr>
            <w:r w:rsidRPr="008D6FAE">
              <w:rPr>
                <w:rFonts w:ascii="Calibri" w:hAnsi="Calibri" w:cs="Segoe UI"/>
                <w:b/>
                <w:bCs/>
              </w:rPr>
              <w:t>Details of Change</w:t>
            </w:r>
          </w:p>
        </w:tc>
        <w:tc>
          <w:tcPr>
            <w:tcW w:w="1848" w:type="dxa"/>
          </w:tcPr>
          <w:p w:rsidRPr="008D6FAE" w:rsidR="00486C0D" w:rsidP="00847D6A" w:rsidRDefault="00486C0D" w14:paraId="1CE13F84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  <w:b/>
                <w:bCs/>
              </w:rPr>
            </w:pPr>
            <w:r w:rsidRPr="008D6FAE">
              <w:rPr>
                <w:rFonts w:ascii="Calibri" w:hAnsi="Calibri" w:cs="Segoe UI"/>
                <w:b/>
                <w:bCs/>
              </w:rPr>
              <w:t>Date</w:t>
            </w:r>
          </w:p>
        </w:tc>
        <w:tc>
          <w:tcPr>
            <w:tcW w:w="2248" w:type="dxa"/>
          </w:tcPr>
          <w:p w:rsidRPr="008D6FAE" w:rsidR="00486C0D" w:rsidP="00847D6A" w:rsidRDefault="00486C0D" w14:paraId="084E7570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  <w:b/>
                <w:bCs/>
              </w:rPr>
            </w:pPr>
            <w:r>
              <w:rPr>
                <w:rFonts w:ascii="Calibri" w:hAnsi="Calibri" w:cs="Segoe UI"/>
                <w:b/>
                <w:bCs/>
              </w:rPr>
              <w:t>Date of next review</w:t>
            </w:r>
          </w:p>
        </w:tc>
      </w:tr>
      <w:tr w:rsidR="00486C0D" w:rsidTr="5A3CB47D" w14:paraId="793C1067" w14:textId="77777777">
        <w:trPr>
          <w:trHeight w:val="215"/>
        </w:trPr>
        <w:tc>
          <w:tcPr>
            <w:tcW w:w="1985" w:type="dxa"/>
          </w:tcPr>
          <w:p w:rsidRPr="008D6FAE" w:rsidR="00486C0D" w:rsidP="00847D6A" w:rsidRDefault="00486C0D" w14:paraId="0F96E3AE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</w:rPr>
            </w:pPr>
            <w:r>
              <w:rPr>
                <w:rFonts w:ascii="Calibri" w:hAnsi="Calibri" w:cs="Segoe UI"/>
              </w:rPr>
              <w:t>1</w:t>
            </w:r>
          </w:p>
        </w:tc>
        <w:tc>
          <w:tcPr>
            <w:tcW w:w="3412" w:type="dxa"/>
          </w:tcPr>
          <w:p w:rsidRPr="008D6FAE" w:rsidR="00486C0D" w:rsidP="00847D6A" w:rsidRDefault="00486C0D" w14:paraId="2AA93200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</w:rPr>
            </w:pPr>
            <w:r>
              <w:rPr>
                <w:rFonts w:ascii="Calibri" w:hAnsi="Calibri" w:cs="Segoe UI"/>
              </w:rPr>
              <w:t>Full review of procedures</w:t>
            </w:r>
          </w:p>
        </w:tc>
        <w:tc>
          <w:tcPr>
            <w:tcW w:w="1848" w:type="dxa"/>
          </w:tcPr>
          <w:p w:rsidRPr="008D6FAE" w:rsidR="00486C0D" w:rsidP="00847D6A" w:rsidRDefault="00E00DA8" w14:paraId="37EFEEC9" w14:textId="4D238170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</w:rPr>
            </w:pPr>
            <w:r>
              <w:rPr>
                <w:rFonts w:ascii="Calibri" w:hAnsi="Calibri" w:cs="Segoe UI"/>
              </w:rPr>
              <w:t>July 2020</w:t>
            </w:r>
          </w:p>
        </w:tc>
        <w:tc>
          <w:tcPr>
            <w:tcW w:w="2248" w:type="dxa"/>
          </w:tcPr>
          <w:p w:rsidRPr="008D6FAE" w:rsidR="00486C0D" w:rsidP="00847D6A" w:rsidRDefault="00E00DA8" w14:paraId="0AA8651F" w14:textId="37632990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</w:rPr>
            </w:pPr>
            <w:r>
              <w:rPr>
                <w:rFonts w:ascii="Calibri" w:hAnsi="Calibri" w:cs="Segoe UI"/>
              </w:rPr>
              <w:t>July 2021</w:t>
            </w:r>
          </w:p>
        </w:tc>
      </w:tr>
      <w:tr w:rsidR="00486C0D" w:rsidTr="5A3CB47D" w14:paraId="7B6757DA" w14:textId="77777777">
        <w:trPr>
          <w:trHeight w:val="215"/>
        </w:trPr>
        <w:tc>
          <w:tcPr>
            <w:tcW w:w="1985" w:type="dxa"/>
          </w:tcPr>
          <w:p w:rsidRPr="008D6FAE" w:rsidR="00486C0D" w:rsidP="00847D6A" w:rsidRDefault="00486C0D" w14:paraId="104E3DD3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</w:rPr>
            </w:pPr>
            <w:r>
              <w:rPr>
                <w:rFonts w:ascii="Calibri" w:hAnsi="Calibri" w:cs="Segoe UI"/>
              </w:rPr>
              <w:t>2</w:t>
            </w:r>
          </w:p>
        </w:tc>
        <w:tc>
          <w:tcPr>
            <w:tcW w:w="3412" w:type="dxa"/>
          </w:tcPr>
          <w:p w:rsidRPr="008D6FAE" w:rsidR="00486C0D" w:rsidP="00847D6A" w:rsidRDefault="00486C0D" w14:paraId="24A68B9D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</w:rPr>
            </w:pPr>
            <w:r>
              <w:rPr>
                <w:rFonts w:ascii="Calibri" w:hAnsi="Calibri" w:cs="Segoe UI"/>
              </w:rPr>
              <w:t>Policy Update</w:t>
            </w:r>
          </w:p>
        </w:tc>
        <w:tc>
          <w:tcPr>
            <w:tcW w:w="1848" w:type="dxa"/>
          </w:tcPr>
          <w:p w:rsidRPr="008D6FAE" w:rsidR="00486C0D" w:rsidP="00847D6A" w:rsidRDefault="00AD2DAB" w14:paraId="2446D636" w14:textId="5D4727AC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</w:rPr>
            </w:pPr>
            <w:r>
              <w:rPr>
                <w:rFonts w:ascii="Calibri" w:hAnsi="Calibri" w:cs="Segoe UI"/>
              </w:rPr>
              <w:t>October 2020</w:t>
            </w:r>
          </w:p>
        </w:tc>
        <w:tc>
          <w:tcPr>
            <w:tcW w:w="2248" w:type="dxa"/>
          </w:tcPr>
          <w:p w:rsidR="00486C0D" w:rsidP="5A3CB47D" w:rsidRDefault="1B19DF44" w14:paraId="4C9496BB" w14:textId="066F5E8E">
            <w:pPr>
              <w:spacing w:line="257" w:lineRule="auto"/>
              <w:textAlignment w:val="baseline"/>
              <w:rPr>
                <w:rFonts w:ascii="Calibri" w:hAnsi="Calibri" w:cs="Segoe UI"/>
              </w:rPr>
            </w:pPr>
            <w:r w:rsidRPr="5A3CB47D">
              <w:rPr>
                <w:rFonts w:ascii="Calibri" w:hAnsi="Calibri" w:cs="Segoe UI"/>
              </w:rPr>
              <w:t>August 2021</w:t>
            </w:r>
            <w:r w:rsidRPr="5A3CB47D" w:rsidR="7CCB9BEB">
              <w:rPr>
                <w:rFonts w:ascii="Calibri" w:hAnsi="Calibri" w:cs="Segoe UI"/>
              </w:rPr>
              <w:t xml:space="preserve"> </w:t>
            </w:r>
            <w:r w:rsidRPr="5A3CB47D" w:rsidR="7CCB9BEB">
              <w:rPr>
                <w:rFonts w:ascii="Wingdings" w:hAnsi="Wingdings" w:eastAsia="Wingdings" w:cs="Wingdings"/>
              </w:rPr>
              <w:t>ü</w:t>
            </w:r>
          </w:p>
        </w:tc>
      </w:tr>
      <w:tr w:rsidR="00486C0D" w:rsidTr="5A3CB47D" w14:paraId="333CD7E8" w14:textId="77777777">
        <w:trPr>
          <w:trHeight w:val="215"/>
        </w:trPr>
        <w:tc>
          <w:tcPr>
            <w:tcW w:w="1985" w:type="dxa"/>
          </w:tcPr>
          <w:p w:rsidRPr="008D6FAE" w:rsidR="00486C0D" w:rsidP="00847D6A" w:rsidRDefault="00486C0D" w14:paraId="46A230D1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</w:rPr>
            </w:pPr>
            <w:r>
              <w:rPr>
                <w:rFonts w:ascii="Calibri" w:hAnsi="Calibri" w:cs="Segoe UI"/>
              </w:rPr>
              <w:t>4</w:t>
            </w:r>
          </w:p>
        </w:tc>
        <w:tc>
          <w:tcPr>
            <w:tcW w:w="3412" w:type="dxa"/>
          </w:tcPr>
          <w:p w:rsidRPr="008D6FAE" w:rsidR="00486C0D" w:rsidP="00847D6A" w:rsidRDefault="00486C0D" w14:paraId="5737AE0C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</w:rPr>
            </w:pPr>
            <w:r>
              <w:rPr>
                <w:rFonts w:ascii="Calibri" w:hAnsi="Calibri" w:cs="Segoe UI"/>
              </w:rPr>
              <w:t xml:space="preserve">Policy Update </w:t>
            </w:r>
          </w:p>
        </w:tc>
        <w:tc>
          <w:tcPr>
            <w:tcW w:w="1848" w:type="dxa"/>
          </w:tcPr>
          <w:p w:rsidRPr="008D6FAE" w:rsidR="00486C0D" w:rsidP="00847D6A" w:rsidRDefault="00486C0D" w14:paraId="0E1CE053" w14:textId="723E39AC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</w:rPr>
            </w:pPr>
          </w:p>
        </w:tc>
        <w:tc>
          <w:tcPr>
            <w:tcW w:w="2248" w:type="dxa"/>
          </w:tcPr>
          <w:p w:rsidR="00486C0D" w:rsidP="00847D6A" w:rsidRDefault="00486C0D" w14:paraId="04D67B1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</w:rPr>
            </w:pPr>
          </w:p>
        </w:tc>
      </w:tr>
      <w:tr w:rsidR="00486C0D" w:rsidTr="5A3CB47D" w14:paraId="4F20215C" w14:textId="77777777">
        <w:trPr>
          <w:trHeight w:val="223"/>
        </w:trPr>
        <w:tc>
          <w:tcPr>
            <w:tcW w:w="1985" w:type="dxa"/>
          </w:tcPr>
          <w:p w:rsidRPr="008D6FAE" w:rsidR="00486C0D" w:rsidP="00847D6A" w:rsidRDefault="00486C0D" w14:paraId="40339BC0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</w:rPr>
            </w:pPr>
            <w:r>
              <w:rPr>
                <w:rFonts w:ascii="Calibri" w:hAnsi="Calibri" w:cs="Segoe UI"/>
              </w:rPr>
              <w:t>5</w:t>
            </w:r>
          </w:p>
        </w:tc>
        <w:tc>
          <w:tcPr>
            <w:tcW w:w="3412" w:type="dxa"/>
          </w:tcPr>
          <w:p w:rsidRPr="008D6FAE" w:rsidR="00486C0D" w:rsidP="00847D6A" w:rsidRDefault="00486C0D" w14:paraId="16EADEA2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</w:rPr>
            </w:pPr>
          </w:p>
        </w:tc>
        <w:tc>
          <w:tcPr>
            <w:tcW w:w="1848" w:type="dxa"/>
          </w:tcPr>
          <w:p w:rsidRPr="008D6FAE" w:rsidR="00486C0D" w:rsidP="00847D6A" w:rsidRDefault="00486C0D" w14:paraId="4B6BA413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</w:rPr>
            </w:pPr>
          </w:p>
        </w:tc>
        <w:tc>
          <w:tcPr>
            <w:tcW w:w="2248" w:type="dxa"/>
          </w:tcPr>
          <w:p w:rsidRPr="008D6FAE" w:rsidR="00486C0D" w:rsidP="00847D6A" w:rsidRDefault="00486C0D" w14:paraId="7B8241B8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</w:rPr>
            </w:pPr>
          </w:p>
        </w:tc>
      </w:tr>
      <w:tr w:rsidR="00486C0D" w:rsidTr="5A3CB47D" w14:paraId="0DEEDDD3" w14:textId="77777777">
        <w:trPr>
          <w:trHeight w:val="215"/>
        </w:trPr>
        <w:tc>
          <w:tcPr>
            <w:tcW w:w="1985" w:type="dxa"/>
          </w:tcPr>
          <w:p w:rsidRPr="008D6FAE" w:rsidR="00486C0D" w:rsidP="00847D6A" w:rsidRDefault="00486C0D" w14:paraId="1EACA775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</w:rPr>
            </w:pPr>
            <w:r>
              <w:rPr>
                <w:rFonts w:ascii="Calibri" w:hAnsi="Calibri" w:cs="Segoe UI"/>
              </w:rPr>
              <w:t>6</w:t>
            </w:r>
          </w:p>
        </w:tc>
        <w:tc>
          <w:tcPr>
            <w:tcW w:w="3412" w:type="dxa"/>
          </w:tcPr>
          <w:p w:rsidRPr="008D6FAE" w:rsidR="00486C0D" w:rsidP="00847D6A" w:rsidRDefault="00486C0D" w14:paraId="60A0EF98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</w:rPr>
            </w:pPr>
          </w:p>
        </w:tc>
        <w:tc>
          <w:tcPr>
            <w:tcW w:w="1848" w:type="dxa"/>
          </w:tcPr>
          <w:p w:rsidRPr="008D6FAE" w:rsidR="00486C0D" w:rsidP="00847D6A" w:rsidRDefault="00486C0D" w14:paraId="19148DFC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</w:rPr>
            </w:pPr>
          </w:p>
        </w:tc>
        <w:tc>
          <w:tcPr>
            <w:tcW w:w="2248" w:type="dxa"/>
          </w:tcPr>
          <w:p w:rsidRPr="008D6FAE" w:rsidR="00486C0D" w:rsidP="00847D6A" w:rsidRDefault="00486C0D" w14:paraId="4497C860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</w:rPr>
            </w:pPr>
          </w:p>
        </w:tc>
      </w:tr>
      <w:tr w:rsidR="00486C0D" w:rsidTr="5A3CB47D" w14:paraId="1A1E0B08" w14:textId="77777777">
        <w:trPr>
          <w:trHeight w:val="215"/>
        </w:trPr>
        <w:tc>
          <w:tcPr>
            <w:tcW w:w="1985" w:type="dxa"/>
          </w:tcPr>
          <w:p w:rsidRPr="008D6FAE" w:rsidR="00486C0D" w:rsidP="00847D6A" w:rsidRDefault="00486C0D" w14:paraId="1FC09E0D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</w:rPr>
            </w:pPr>
            <w:r>
              <w:rPr>
                <w:rFonts w:ascii="Calibri" w:hAnsi="Calibri" w:cs="Segoe UI"/>
              </w:rPr>
              <w:t>7</w:t>
            </w:r>
          </w:p>
        </w:tc>
        <w:tc>
          <w:tcPr>
            <w:tcW w:w="3412" w:type="dxa"/>
          </w:tcPr>
          <w:p w:rsidRPr="008D6FAE" w:rsidR="00486C0D" w:rsidP="00847D6A" w:rsidRDefault="00486C0D" w14:paraId="3B7C2D9E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</w:rPr>
            </w:pPr>
          </w:p>
        </w:tc>
        <w:tc>
          <w:tcPr>
            <w:tcW w:w="1848" w:type="dxa"/>
          </w:tcPr>
          <w:p w:rsidRPr="008D6FAE" w:rsidR="00486C0D" w:rsidP="00847D6A" w:rsidRDefault="00486C0D" w14:paraId="25EED886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</w:rPr>
            </w:pPr>
          </w:p>
        </w:tc>
        <w:tc>
          <w:tcPr>
            <w:tcW w:w="2248" w:type="dxa"/>
          </w:tcPr>
          <w:p w:rsidRPr="008D6FAE" w:rsidR="00486C0D" w:rsidP="00847D6A" w:rsidRDefault="00486C0D" w14:paraId="56F5432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</w:rPr>
            </w:pPr>
          </w:p>
        </w:tc>
      </w:tr>
    </w:tbl>
    <w:p w:rsidRPr="008D6FAE" w:rsidR="00486C0D" w:rsidP="00486C0D" w:rsidRDefault="00486C0D" w14:paraId="0D99FFE9" w14:textId="77777777">
      <w:pPr>
        <w:pStyle w:val="paragraph"/>
        <w:spacing w:before="0" w:beforeAutospacing="0" w:after="0" w:afterAutospacing="0"/>
        <w:textAlignment w:val="baseline"/>
        <w:rPr>
          <w:rFonts w:ascii="Calibri" w:hAnsi="Calibri" w:cs="Segoe UI"/>
          <w:u w:val="single"/>
        </w:rPr>
      </w:pPr>
    </w:p>
    <w:p w:rsidRPr="006C7F81" w:rsidR="00486C0D" w:rsidP="00486C0D" w:rsidRDefault="00486C0D" w14:paraId="67FB447D" w14:textId="77777777">
      <w:pPr>
        <w:rPr>
          <w:rFonts w:cstheme="minorHAnsi"/>
          <w:b/>
          <w:bCs/>
          <w:iCs/>
          <w:sz w:val="32"/>
          <w:szCs w:val="32"/>
        </w:rPr>
      </w:pPr>
      <w:r w:rsidRPr="008D6FAE">
        <w:rPr>
          <w:rStyle w:val="eop"/>
          <w:rFonts w:ascii="Calibri" w:hAnsi="Calibri" w:cs="Segoe UI"/>
          <w:color w:val="C00000"/>
          <w:sz w:val="24"/>
          <w:szCs w:val="24"/>
        </w:rPr>
        <w:t> </w:t>
      </w:r>
      <w:r w:rsidRPr="006C7F81">
        <w:rPr>
          <w:rStyle w:val="eop"/>
          <w:rFonts w:ascii="Calibri" w:hAnsi="Calibri" w:cs="Segoe UI"/>
          <w:b/>
          <w:bCs/>
          <w:sz w:val="32"/>
          <w:szCs w:val="32"/>
          <w:u w:val="single"/>
        </w:rPr>
        <w:t>Policy Author</w:t>
      </w:r>
      <w:r w:rsidRPr="006C7F81">
        <w:rPr>
          <w:rStyle w:val="eop"/>
          <w:rFonts w:ascii="Calibri" w:hAnsi="Calibri" w:cs="Segoe UI"/>
          <w:b/>
          <w:bCs/>
          <w:sz w:val="32"/>
          <w:szCs w:val="32"/>
        </w:rPr>
        <w:t xml:space="preserve">    </w:t>
      </w:r>
      <w:r w:rsidRPr="006C7F81">
        <w:rPr>
          <w:rStyle w:val="eop"/>
          <w:rFonts w:ascii="Calibri" w:hAnsi="Calibri" w:cs="Segoe UI"/>
          <w:sz w:val="32"/>
          <w:szCs w:val="32"/>
        </w:rPr>
        <w:t>Diane Booth EYSP</w:t>
      </w:r>
    </w:p>
    <w:p w:rsidRPr="008D6FAE" w:rsidR="00486C0D" w:rsidP="00486C0D" w:rsidRDefault="00486C0D" w14:paraId="2D7F6E1E" w14:textId="77777777">
      <w:pPr>
        <w:rPr>
          <w:rFonts w:cstheme="minorHAnsi"/>
          <w:b/>
          <w:sz w:val="24"/>
          <w:szCs w:val="24"/>
          <w:u w:val="single"/>
        </w:rPr>
      </w:pPr>
      <w:r w:rsidRPr="008D6FAE">
        <w:rPr>
          <w:rFonts w:cstheme="minorHAnsi"/>
          <w:b/>
          <w:sz w:val="24"/>
          <w:szCs w:val="24"/>
          <w:u w:val="single"/>
        </w:rPr>
        <w:t>Read by Staff: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2"/>
        <w:gridCol w:w="1772"/>
        <w:gridCol w:w="1774"/>
        <w:gridCol w:w="1774"/>
      </w:tblGrid>
      <w:tr w:rsidRPr="00220D1A" w:rsidR="00486C0D" w:rsidTr="756971E1" w14:paraId="24065B3A" w14:textId="77777777">
        <w:trPr>
          <w:trHeight w:val="291"/>
        </w:trPr>
        <w:tc>
          <w:tcPr>
            <w:tcW w:w="4212" w:type="dxa"/>
            <w:tcMar/>
          </w:tcPr>
          <w:p w:rsidRPr="008D6FAE" w:rsidR="00486C0D" w:rsidP="00847D6A" w:rsidRDefault="00486C0D" w14:paraId="0CB02E4C" w14:textId="77777777">
            <w:pPr>
              <w:rPr>
                <w:rFonts w:cstheme="minorHAnsi"/>
                <w:b/>
                <w:sz w:val="24"/>
                <w:szCs w:val="24"/>
              </w:rPr>
            </w:pPr>
            <w:r w:rsidRPr="008D6FAE">
              <w:rPr>
                <w:rFonts w:cstheme="minorHAnsi"/>
                <w:b/>
                <w:sz w:val="24"/>
                <w:szCs w:val="24"/>
              </w:rPr>
              <w:t xml:space="preserve">Staff Name </w:t>
            </w:r>
          </w:p>
        </w:tc>
        <w:tc>
          <w:tcPr>
            <w:tcW w:w="1772" w:type="dxa"/>
            <w:tcMar/>
          </w:tcPr>
          <w:p w:rsidRPr="008D6FAE" w:rsidR="00486C0D" w:rsidP="00847D6A" w:rsidRDefault="00486C0D" w14:paraId="5DECD254" w14:textId="77777777">
            <w:pPr>
              <w:rPr>
                <w:rFonts w:cstheme="minorHAnsi"/>
                <w:b/>
                <w:sz w:val="24"/>
                <w:szCs w:val="24"/>
              </w:rPr>
            </w:pPr>
            <w:r w:rsidRPr="008D6FAE">
              <w:rPr>
                <w:rFonts w:cstheme="minorHAnsi"/>
                <w:b/>
                <w:sz w:val="24"/>
                <w:szCs w:val="24"/>
              </w:rPr>
              <w:t>Date &amp; Initial</w:t>
            </w:r>
          </w:p>
        </w:tc>
        <w:tc>
          <w:tcPr>
            <w:tcW w:w="1774" w:type="dxa"/>
            <w:tcMar/>
          </w:tcPr>
          <w:p w:rsidRPr="008D6FAE" w:rsidR="00486C0D" w:rsidP="00847D6A" w:rsidRDefault="00486C0D" w14:paraId="614DCD9C" w14:textId="77777777">
            <w:pPr>
              <w:rPr>
                <w:rFonts w:cstheme="minorHAnsi"/>
                <w:b/>
                <w:sz w:val="24"/>
                <w:szCs w:val="24"/>
              </w:rPr>
            </w:pPr>
            <w:r w:rsidRPr="008D6FAE">
              <w:rPr>
                <w:rFonts w:cstheme="minorHAnsi"/>
                <w:b/>
                <w:sz w:val="24"/>
                <w:szCs w:val="24"/>
              </w:rPr>
              <w:t>Date &amp; Initial</w:t>
            </w:r>
          </w:p>
        </w:tc>
        <w:tc>
          <w:tcPr>
            <w:tcW w:w="1774" w:type="dxa"/>
            <w:tcMar/>
          </w:tcPr>
          <w:p w:rsidRPr="008D6FAE" w:rsidR="00486C0D" w:rsidP="00847D6A" w:rsidRDefault="00486C0D" w14:paraId="00D5C57F" w14:textId="77777777">
            <w:pPr>
              <w:rPr>
                <w:rFonts w:cstheme="minorHAnsi"/>
                <w:b/>
                <w:sz w:val="24"/>
                <w:szCs w:val="24"/>
              </w:rPr>
            </w:pPr>
            <w:r w:rsidRPr="008D6FAE">
              <w:rPr>
                <w:rFonts w:cstheme="minorHAnsi"/>
                <w:b/>
                <w:sz w:val="24"/>
                <w:szCs w:val="24"/>
              </w:rPr>
              <w:t>Date &amp; Initial</w:t>
            </w:r>
          </w:p>
        </w:tc>
      </w:tr>
      <w:tr w:rsidRPr="00220D1A" w:rsidR="00486C0D" w:rsidTr="756971E1" w14:paraId="17ED138C" w14:textId="77777777">
        <w:trPr>
          <w:trHeight w:val="542"/>
        </w:trPr>
        <w:tc>
          <w:tcPr>
            <w:tcW w:w="4212" w:type="dxa"/>
            <w:tcMar/>
          </w:tcPr>
          <w:p w:rsidRPr="008D6FAE" w:rsidR="00486C0D" w:rsidP="00847D6A" w:rsidRDefault="00486C0D" w14:paraId="22E67B7E" w14:textId="77777777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Adele Dickson</w:t>
            </w:r>
          </w:p>
        </w:tc>
        <w:tc>
          <w:tcPr>
            <w:tcW w:w="1772" w:type="dxa"/>
            <w:tcMar/>
          </w:tcPr>
          <w:p w:rsidRPr="008D6FAE" w:rsidR="00486C0D" w:rsidP="00847D6A" w:rsidRDefault="00486C0D" w14:paraId="7F1C5152" w14:textId="77777777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774" w:type="dxa"/>
            <w:tcMar/>
          </w:tcPr>
          <w:p w:rsidRPr="008D6FAE" w:rsidR="00486C0D" w:rsidP="00847D6A" w:rsidRDefault="00486C0D" w14:paraId="7C68B65A" w14:textId="77777777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774" w:type="dxa"/>
            <w:tcMar/>
          </w:tcPr>
          <w:p w:rsidRPr="00220D1A" w:rsidR="00486C0D" w:rsidP="00847D6A" w:rsidRDefault="00486C0D" w14:paraId="58289128" w14:textId="77777777">
            <w:pPr>
              <w:rPr>
                <w:rFonts w:cstheme="minorHAnsi"/>
                <w:b/>
                <w:u w:val="single"/>
              </w:rPr>
            </w:pPr>
          </w:p>
          <w:p w:rsidRPr="00220D1A" w:rsidR="00486C0D" w:rsidP="00847D6A" w:rsidRDefault="00486C0D" w14:paraId="27558C1E" w14:textId="77777777">
            <w:pPr>
              <w:rPr>
                <w:rFonts w:cstheme="minorHAnsi"/>
                <w:b/>
                <w:u w:val="single"/>
              </w:rPr>
            </w:pPr>
          </w:p>
        </w:tc>
      </w:tr>
      <w:tr w:rsidRPr="00220D1A" w:rsidR="00486C0D" w:rsidTr="756971E1" w14:paraId="36FE4493" w14:textId="77777777">
        <w:trPr>
          <w:trHeight w:val="542"/>
        </w:trPr>
        <w:tc>
          <w:tcPr>
            <w:tcW w:w="4212" w:type="dxa"/>
            <w:tcMar/>
          </w:tcPr>
          <w:p w:rsidRPr="008D6FAE" w:rsidR="00486C0D" w:rsidP="00847D6A" w:rsidRDefault="00486C0D" w14:paraId="7D13A19F" w14:textId="77777777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Claire Hawthorne</w:t>
            </w:r>
          </w:p>
        </w:tc>
        <w:tc>
          <w:tcPr>
            <w:tcW w:w="1772" w:type="dxa"/>
            <w:tcMar/>
          </w:tcPr>
          <w:p w:rsidRPr="008D6FAE" w:rsidR="00486C0D" w:rsidP="00847D6A" w:rsidRDefault="00486C0D" w14:paraId="752C40B4" w14:textId="77777777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774" w:type="dxa"/>
            <w:tcMar/>
          </w:tcPr>
          <w:p w:rsidRPr="008D6FAE" w:rsidR="00486C0D" w:rsidP="00847D6A" w:rsidRDefault="00486C0D" w14:paraId="3DBB219E" w14:textId="77777777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774" w:type="dxa"/>
            <w:tcMar/>
          </w:tcPr>
          <w:p w:rsidRPr="00220D1A" w:rsidR="00486C0D" w:rsidP="00847D6A" w:rsidRDefault="00486C0D" w14:paraId="4F057759" w14:textId="77777777">
            <w:pPr>
              <w:rPr>
                <w:rFonts w:cstheme="minorHAnsi"/>
                <w:b/>
                <w:u w:val="single"/>
              </w:rPr>
            </w:pPr>
          </w:p>
          <w:p w:rsidRPr="00220D1A" w:rsidR="00486C0D" w:rsidP="00847D6A" w:rsidRDefault="00486C0D" w14:paraId="1FC08014" w14:textId="77777777">
            <w:pPr>
              <w:rPr>
                <w:rFonts w:cstheme="minorHAnsi"/>
                <w:b/>
                <w:u w:val="single"/>
              </w:rPr>
            </w:pPr>
          </w:p>
        </w:tc>
      </w:tr>
      <w:tr w:rsidRPr="00220D1A" w:rsidR="00486C0D" w:rsidTr="756971E1" w14:paraId="45E10190" w14:textId="77777777">
        <w:trPr>
          <w:trHeight w:val="532"/>
        </w:trPr>
        <w:tc>
          <w:tcPr>
            <w:tcW w:w="4212" w:type="dxa"/>
            <w:tcMar/>
          </w:tcPr>
          <w:p w:rsidRPr="008D6FAE" w:rsidR="00486C0D" w:rsidP="00847D6A" w:rsidRDefault="00486C0D" w14:paraId="539995EA" w14:textId="77777777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Diane Booth</w:t>
            </w:r>
          </w:p>
        </w:tc>
        <w:tc>
          <w:tcPr>
            <w:tcW w:w="1772" w:type="dxa"/>
            <w:tcMar/>
          </w:tcPr>
          <w:p w:rsidRPr="00AD2DAB" w:rsidR="00486C0D" w:rsidP="00847D6A" w:rsidRDefault="00AD2DAB" w14:paraId="46191C08" w14:textId="0B8F93C6">
            <w:pPr>
              <w:rPr>
                <w:rFonts w:cstheme="minorHAnsi"/>
                <w:b/>
                <w:sz w:val="24"/>
                <w:szCs w:val="24"/>
              </w:rPr>
            </w:pPr>
            <w:r w:rsidRPr="00AD2DAB">
              <w:rPr>
                <w:rFonts w:cstheme="minorHAnsi"/>
                <w:b/>
                <w:sz w:val="24"/>
                <w:szCs w:val="24"/>
              </w:rPr>
              <w:t>16/10/20 DB</w:t>
            </w:r>
          </w:p>
        </w:tc>
        <w:tc>
          <w:tcPr>
            <w:tcW w:w="1774" w:type="dxa"/>
            <w:tcMar/>
          </w:tcPr>
          <w:p w:rsidRPr="008D6FAE" w:rsidR="00486C0D" w:rsidP="5A3CB47D" w:rsidRDefault="0B1CB842" w14:paraId="4C553992" w14:textId="02729933">
            <w:pPr>
              <w:rPr>
                <w:b/>
                <w:bCs/>
                <w:sz w:val="24"/>
                <w:szCs w:val="24"/>
              </w:rPr>
            </w:pPr>
            <w:r w:rsidRPr="5A3CB47D">
              <w:rPr>
                <w:b/>
                <w:bCs/>
                <w:sz w:val="24"/>
                <w:szCs w:val="24"/>
              </w:rPr>
              <w:t>30.07.21 DB</w:t>
            </w:r>
          </w:p>
        </w:tc>
        <w:tc>
          <w:tcPr>
            <w:tcW w:w="1774" w:type="dxa"/>
            <w:tcMar/>
          </w:tcPr>
          <w:p w:rsidRPr="00220D1A" w:rsidR="00486C0D" w:rsidP="00847D6A" w:rsidRDefault="00486C0D" w14:paraId="7C8E67A2" w14:textId="77777777">
            <w:pPr>
              <w:rPr>
                <w:rFonts w:cstheme="minorHAnsi"/>
                <w:b/>
                <w:u w:val="single"/>
              </w:rPr>
            </w:pPr>
          </w:p>
          <w:p w:rsidRPr="00220D1A" w:rsidR="00486C0D" w:rsidP="00847D6A" w:rsidRDefault="00486C0D" w14:paraId="7E2AAAA2" w14:textId="77777777">
            <w:pPr>
              <w:rPr>
                <w:rFonts w:cstheme="minorHAnsi"/>
                <w:b/>
                <w:u w:val="single"/>
              </w:rPr>
            </w:pPr>
          </w:p>
        </w:tc>
      </w:tr>
      <w:tr w:rsidRPr="00220D1A" w:rsidR="00486C0D" w:rsidTr="756971E1" w14:paraId="66B97E12" w14:textId="77777777">
        <w:trPr>
          <w:trHeight w:val="542"/>
        </w:trPr>
        <w:tc>
          <w:tcPr>
            <w:tcW w:w="4212" w:type="dxa"/>
            <w:tcMar/>
          </w:tcPr>
          <w:p w:rsidRPr="008D6FAE" w:rsidR="00486C0D" w:rsidP="00847D6A" w:rsidRDefault="00AD2DAB" w14:paraId="6405BCC3" w14:textId="05CC77B5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Elizabeth Duffy</w:t>
            </w:r>
          </w:p>
        </w:tc>
        <w:tc>
          <w:tcPr>
            <w:tcW w:w="1772" w:type="dxa"/>
            <w:tcMar/>
          </w:tcPr>
          <w:p w:rsidRPr="00AD2DAB" w:rsidR="00486C0D" w:rsidP="4C0EF28F" w:rsidRDefault="00486C0D" w14:paraId="4B2781AC" w14:textId="37E69B87">
            <w:pPr>
              <w:rPr>
                <w:b w:val="1"/>
                <w:bCs w:val="1"/>
                <w:sz w:val="24"/>
                <w:szCs w:val="24"/>
              </w:rPr>
            </w:pPr>
            <w:r w:rsidRPr="756971E1" w:rsidR="0C9720C1">
              <w:rPr>
                <w:b w:val="1"/>
                <w:bCs w:val="1"/>
                <w:sz w:val="24"/>
                <w:szCs w:val="24"/>
              </w:rPr>
              <w:t>08/04/21 ED</w:t>
            </w:r>
          </w:p>
        </w:tc>
        <w:tc>
          <w:tcPr>
            <w:tcW w:w="1774" w:type="dxa"/>
            <w:tcMar/>
          </w:tcPr>
          <w:p w:rsidRPr="008D6FAE" w:rsidR="00486C0D" w:rsidP="756971E1" w:rsidRDefault="00486C0D" w14:paraId="7734B8F0" w14:textId="13C5A6D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756971E1" w:rsidR="0C9720C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GB"/>
              </w:rPr>
              <w:t>13/08/21 ED</w:t>
            </w:r>
          </w:p>
          <w:p w:rsidRPr="008D6FAE" w:rsidR="00486C0D" w:rsidP="756971E1" w:rsidRDefault="00486C0D" w14:paraId="45A66E7D" w14:textId="228CC158">
            <w:pPr>
              <w:pStyle w:val="Normal"/>
              <w:rPr>
                <w:rFonts w:cs="Calibri" w:cstheme="minorAscii"/>
                <w:b w:val="1"/>
                <w:bCs w:val="1"/>
                <w:sz w:val="24"/>
                <w:szCs w:val="24"/>
                <w:u w:val="single"/>
              </w:rPr>
            </w:pPr>
          </w:p>
        </w:tc>
        <w:tc>
          <w:tcPr>
            <w:tcW w:w="1774" w:type="dxa"/>
            <w:tcMar/>
          </w:tcPr>
          <w:p w:rsidRPr="00220D1A" w:rsidR="00486C0D" w:rsidP="00847D6A" w:rsidRDefault="00486C0D" w14:paraId="1CE9846F" w14:textId="77777777">
            <w:pPr>
              <w:rPr>
                <w:rFonts w:cstheme="minorHAnsi"/>
                <w:b/>
                <w:u w:val="single"/>
              </w:rPr>
            </w:pPr>
          </w:p>
          <w:p w:rsidRPr="00220D1A" w:rsidR="00486C0D" w:rsidP="00847D6A" w:rsidRDefault="00486C0D" w14:paraId="458A53B1" w14:textId="77777777">
            <w:pPr>
              <w:rPr>
                <w:rFonts w:cstheme="minorHAnsi"/>
                <w:b/>
                <w:u w:val="single"/>
              </w:rPr>
            </w:pPr>
          </w:p>
        </w:tc>
      </w:tr>
      <w:tr w:rsidRPr="00220D1A" w:rsidR="00486C0D" w:rsidTr="756971E1" w14:paraId="2AA3A813" w14:textId="77777777">
        <w:trPr>
          <w:trHeight w:val="542"/>
        </w:trPr>
        <w:tc>
          <w:tcPr>
            <w:tcW w:w="4212" w:type="dxa"/>
            <w:tcMar/>
          </w:tcPr>
          <w:p w:rsidRPr="008D6FAE" w:rsidR="00486C0D" w:rsidP="00847D6A" w:rsidRDefault="00486C0D" w14:paraId="75267165" w14:textId="77777777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Denise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Jamieson</w:t>
            </w:r>
            <w:proofErr w:type="spellEnd"/>
          </w:p>
        </w:tc>
        <w:tc>
          <w:tcPr>
            <w:tcW w:w="1772" w:type="dxa"/>
            <w:tcMar/>
          </w:tcPr>
          <w:p w:rsidRPr="008D6FAE" w:rsidR="00486C0D" w:rsidP="00847D6A" w:rsidRDefault="00486C0D" w14:paraId="5ED92F5E" w14:textId="77777777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774" w:type="dxa"/>
            <w:tcMar/>
          </w:tcPr>
          <w:p w:rsidRPr="008D6FAE" w:rsidR="00486C0D" w:rsidP="00847D6A" w:rsidRDefault="00486C0D" w14:paraId="4CFB16C5" w14:textId="77777777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774" w:type="dxa"/>
            <w:tcMar/>
          </w:tcPr>
          <w:p w:rsidRPr="00220D1A" w:rsidR="00486C0D" w:rsidP="00847D6A" w:rsidRDefault="00486C0D" w14:paraId="57A55370" w14:textId="77777777">
            <w:pPr>
              <w:rPr>
                <w:rFonts w:cstheme="minorHAnsi"/>
                <w:b/>
                <w:u w:val="single"/>
              </w:rPr>
            </w:pPr>
          </w:p>
          <w:p w:rsidRPr="00220D1A" w:rsidR="00486C0D" w:rsidP="00847D6A" w:rsidRDefault="00486C0D" w14:paraId="7C7EE1A6" w14:textId="77777777">
            <w:pPr>
              <w:rPr>
                <w:rFonts w:cstheme="minorHAnsi"/>
                <w:b/>
                <w:u w:val="single"/>
              </w:rPr>
            </w:pPr>
          </w:p>
        </w:tc>
      </w:tr>
      <w:tr w:rsidRPr="00220D1A" w:rsidR="00486C0D" w:rsidTr="756971E1" w14:paraId="7CBEDFB7" w14:textId="77777777">
        <w:trPr>
          <w:trHeight w:val="542"/>
        </w:trPr>
        <w:tc>
          <w:tcPr>
            <w:tcW w:w="4212" w:type="dxa"/>
            <w:tcMar/>
          </w:tcPr>
          <w:p w:rsidRPr="008D6FAE" w:rsidR="00486C0D" w:rsidP="00847D6A" w:rsidRDefault="00486C0D" w14:paraId="6373A3A9" w14:textId="77777777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Jamie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Finnie</w:t>
            </w:r>
            <w:proofErr w:type="spellEnd"/>
          </w:p>
        </w:tc>
        <w:tc>
          <w:tcPr>
            <w:tcW w:w="1772" w:type="dxa"/>
            <w:tcMar/>
          </w:tcPr>
          <w:p w:rsidRPr="008D6FAE" w:rsidR="00486C0D" w:rsidP="00847D6A" w:rsidRDefault="00486C0D" w14:paraId="665A8487" w14:textId="77777777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774" w:type="dxa"/>
            <w:tcMar/>
          </w:tcPr>
          <w:p w:rsidRPr="008D6FAE" w:rsidR="00486C0D" w:rsidP="00847D6A" w:rsidRDefault="00486C0D" w14:paraId="399B0BBB" w14:textId="77777777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774" w:type="dxa"/>
            <w:tcMar/>
          </w:tcPr>
          <w:p w:rsidRPr="00220D1A" w:rsidR="00486C0D" w:rsidP="00847D6A" w:rsidRDefault="00486C0D" w14:paraId="0C1DD2DD" w14:textId="77777777">
            <w:pPr>
              <w:rPr>
                <w:rFonts w:cstheme="minorHAnsi"/>
                <w:b/>
                <w:u w:val="single"/>
              </w:rPr>
            </w:pPr>
          </w:p>
          <w:p w:rsidRPr="00220D1A" w:rsidR="00486C0D" w:rsidP="00847D6A" w:rsidRDefault="00486C0D" w14:paraId="6F2F1829" w14:textId="77777777">
            <w:pPr>
              <w:rPr>
                <w:rFonts w:cstheme="minorHAnsi"/>
                <w:b/>
                <w:u w:val="single"/>
              </w:rPr>
            </w:pPr>
          </w:p>
        </w:tc>
      </w:tr>
      <w:tr w:rsidRPr="00220D1A" w:rsidR="00486C0D" w:rsidTr="756971E1" w14:paraId="235B9247" w14:textId="77777777">
        <w:trPr>
          <w:trHeight w:val="532"/>
        </w:trPr>
        <w:tc>
          <w:tcPr>
            <w:tcW w:w="4212" w:type="dxa"/>
            <w:tcMar/>
          </w:tcPr>
          <w:p w:rsidRPr="008D6FAE" w:rsidR="00486C0D" w:rsidP="00847D6A" w:rsidRDefault="00486C0D" w14:paraId="41997561" w14:textId="77777777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Mary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Olszewska</w:t>
            </w:r>
            <w:proofErr w:type="spellEnd"/>
          </w:p>
        </w:tc>
        <w:tc>
          <w:tcPr>
            <w:tcW w:w="1772" w:type="dxa"/>
            <w:tcMar/>
          </w:tcPr>
          <w:p w:rsidRPr="008D6FAE" w:rsidR="00486C0D" w:rsidP="7C195370" w:rsidRDefault="2F4E99D7" w14:paraId="3738D47E" w14:textId="427BFAD7">
            <w:pPr>
              <w:rPr>
                <w:b/>
                <w:bCs/>
                <w:sz w:val="24"/>
                <w:szCs w:val="24"/>
                <w:u w:val="single"/>
              </w:rPr>
            </w:pPr>
            <w:r w:rsidRPr="7C195370">
              <w:rPr>
                <w:b/>
                <w:bCs/>
                <w:sz w:val="24"/>
                <w:szCs w:val="24"/>
              </w:rPr>
              <w:t>09.04.2021 MBO</w:t>
            </w:r>
          </w:p>
        </w:tc>
        <w:tc>
          <w:tcPr>
            <w:tcW w:w="1774" w:type="dxa"/>
            <w:tcMar/>
          </w:tcPr>
          <w:p w:rsidRPr="008D6FAE" w:rsidR="00486C0D" w:rsidP="40B45DF5" w:rsidRDefault="5DD65279" w14:paraId="5766F2EE" w14:textId="76886384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  <w:r w:rsidRPr="40B45DF5">
              <w:rPr>
                <w:rFonts w:ascii="Calibri" w:hAnsi="Calibri" w:eastAsia="Calibri" w:cs="Calibri"/>
                <w:b/>
                <w:bCs/>
                <w:color w:val="000000" w:themeColor="text1"/>
                <w:sz w:val="24"/>
                <w:szCs w:val="24"/>
              </w:rPr>
              <w:t>03.08.2021</w:t>
            </w:r>
          </w:p>
          <w:p w:rsidRPr="008D6FAE" w:rsidR="00486C0D" w:rsidP="40B45DF5" w:rsidRDefault="5DD65279" w14:paraId="1A3CBFD7" w14:textId="27E4C375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  <w:r w:rsidRPr="40B45DF5">
              <w:rPr>
                <w:rFonts w:ascii="Calibri" w:hAnsi="Calibri" w:eastAsia="Calibri" w:cs="Calibri"/>
                <w:b/>
                <w:bCs/>
                <w:color w:val="000000" w:themeColor="text1"/>
                <w:sz w:val="24"/>
                <w:szCs w:val="24"/>
              </w:rPr>
              <w:t>MBO</w:t>
            </w:r>
          </w:p>
        </w:tc>
        <w:tc>
          <w:tcPr>
            <w:tcW w:w="1774" w:type="dxa"/>
            <w:tcMar/>
          </w:tcPr>
          <w:p w:rsidRPr="00220D1A" w:rsidR="00486C0D" w:rsidP="00847D6A" w:rsidRDefault="00486C0D" w14:paraId="27985B52" w14:textId="77777777">
            <w:pPr>
              <w:rPr>
                <w:rFonts w:cstheme="minorHAnsi"/>
                <w:b/>
                <w:u w:val="single"/>
              </w:rPr>
            </w:pPr>
          </w:p>
          <w:p w:rsidRPr="00220D1A" w:rsidR="00486C0D" w:rsidP="00847D6A" w:rsidRDefault="00486C0D" w14:paraId="1AF425D1" w14:textId="77777777">
            <w:pPr>
              <w:rPr>
                <w:rFonts w:cstheme="minorHAnsi"/>
                <w:b/>
                <w:u w:val="single"/>
              </w:rPr>
            </w:pPr>
          </w:p>
        </w:tc>
      </w:tr>
      <w:tr w:rsidRPr="00220D1A" w:rsidR="00486C0D" w:rsidTr="756971E1" w14:paraId="619F81C3" w14:textId="77777777">
        <w:trPr>
          <w:trHeight w:val="542"/>
        </w:trPr>
        <w:tc>
          <w:tcPr>
            <w:tcW w:w="4212" w:type="dxa"/>
            <w:tcMar/>
          </w:tcPr>
          <w:p w:rsidRPr="008D6FAE" w:rsidR="00486C0D" w:rsidP="00847D6A" w:rsidRDefault="00486C0D" w14:paraId="0B076EFC" w14:textId="77777777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Gemma Bremner</w:t>
            </w:r>
          </w:p>
        </w:tc>
        <w:tc>
          <w:tcPr>
            <w:tcW w:w="1772" w:type="dxa"/>
            <w:tcMar/>
          </w:tcPr>
          <w:p w:rsidRPr="008D6FAE" w:rsidR="00486C0D" w:rsidP="1C55E3A2" w:rsidRDefault="6086D7A5" w14:paraId="37396E13" w14:textId="7965F4BA">
            <w:pPr>
              <w:rPr>
                <w:b/>
                <w:bCs/>
                <w:sz w:val="24"/>
                <w:szCs w:val="24"/>
                <w:u w:val="single"/>
              </w:rPr>
            </w:pPr>
            <w:r w:rsidRPr="1C55E3A2">
              <w:rPr>
                <w:b/>
                <w:bCs/>
                <w:sz w:val="24"/>
                <w:szCs w:val="24"/>
              </w:rPr>
              <w:t>6/7/21 GB</w:t>
            </w:r>
          </w:p>
        </w:tc>
        <w:tc>
          <w:tcPr>
            <w:tcW w:w="1774" w:type="dxa"/>
            <w:tcMar/>
          </w:tcPr>
          <w:p w:rsidRPr="008D6FAE" w:rsidR="00486C0D" w:rsidP="00847D6A" w:rsidRDefault="00486C0D" w14:paraId="31408F0B" w14:textId="77777777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774" w:type="dxa"/>
            <w:tcMar/>
          </w:tcPr>
          <w:p w:rsidRPr="00220D1A" w:rsidR="00486C0D" w:rsidP="00847D6A" w:rsidRDefault="00486C0D" w14:paraId="14BC5F0F" w14:textId="77777777">
            <w:pPr>
              <w:rPr>
                <w:rFonts w:cstheme="minorHAnsi"/>
                <w:b/>
                <w:u w:val="single"/>
              </w:rPr>
            </w:pPr>
          </w:p>
          <w:p w:rsidRPr="00220D1A" w:rsidR="00486C0D" w:rsidP="00847D6A" w:rsidRDefault="00486C0D" w14:paraId="19976F8F" w14:textId="77777777">
            <w:pPr>
              <w:rPr>
                <w:rFonts w:cstheme="minorHAnsi"/>
                <w:b/>
                <w:u w:val="single"/>
              </w:rPr>
            </w:pPr>
          </w:p>
        </w:tc>
      </w:tr>
      <w:tr w:rsidRPr="00220D1A" w:rsidR="00486C0D" w:rsidTr="756971E1" w14:paraId="300C9262" w14:textId="77777777">
        <w:trPr>
          <w:trHeight w:val="542"/>
        </w:trPr>
        <w:tc>
          <w:tcPr>
            <w:tcW w:w="4212" w:type="dxa"/>
            <w:tcMar/>
          </w:tcPr>
          <w:p w:rsidRPr="008D6FAE" w:rsidR="00486C0D" w:rsidP="00847D6A" w:rsidRDefault="00050F12" w14:paraId="3F41F440" w14:textId="393B12F2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Lesley Robinson</w:t>
            </w:r>
          </w:p>
        </w:tc>
        <w:tc>
          <w:tcPr>
            <w:tcW w:w="1772" w:type="dxa"/>
            <w:tcMar/>
          </w:tcPr>
          <w:p w:rsidRPr="008D6FAE" w:rsidR="00486C0D" w:rsidP="00847D6A" w:rsidRDefault="00486C0D" w14:paraId="60440FFE" w14:textId="77777777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774" w:type="dxa"/>
            <w:tcMar/>
          </w:tcPr>
          <w:p w:rsidRPr="008D6FAE" w:rsidR="00486C0D" w:rsidP="00847D6A" w:rsidRDefault="00050F12" w14:paraId="2E266DD3" w14:textId="00071AAD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03/08/21 LR</w:t>
            </w:r>
          </w:p>
        </w:tc>
        <w:tc>
          <w:tcPr>
            <w:tcW w:w="1774" w:type="dxa"/>
            <w:tcMar/>
          </w:tcPr>
          <w:p w:rsidRPr="00220D1A" w:rsidR="00486C0D" w:rsidP="00847D6A" w:rsidRDefault="00486C0D" w14:paraId="134FF65F" w14:textId="77777777">
            <w:pPr>
              <w:rPr>
                <w:rFonts w:cstheme="minorHAnsi"/>
                <w:b/>
                <w:u w:val="single"/>
              </w:rPr>
            </w:pPr>
          </w:p>
          <w:p w:rsidRPr="00220D1A" w:rsidR="00486C0D" w:rsidP="00847D6A" w:rsidRDefault="00486C0D" w14:paraId="7DAB4F42" w14:textId="77777777">
            <w:pPr>
              <w:rPr>
                <w:rFonts w:cstheme="minorHAnsi"/>
                <w:b/>
                <w:u w:val="single"/>
              </w:rPr>
            </w:pPr>
          </w:p>
        </w:tc>
      </w:tr>
      <w:tr w:rsidRPr="00220D1A" w:rsidR="00486C0D" w:rsidTr="756971E1" w14:paraId="42E14EED" w14:textId="77777777">
        <w:trPr>
          <w:trHeight w:val="582"/>
        </w:trPr>
        <w:tc>
          <w:tcPr>
            <w:tcW w:w="4212" w:type="dxa"/>
            <w:tcMar/>
          </w:tcPr>
          <w:p w:rsidR="00486C0D" w:rsidP="00847D6A" w:rsidRDefault="00486C0D" w14:paraId="6D5899BB" w14:textId="77777777">
            <w:pPr>
              <w:rPr>
                <w:rFonts w:cstheme="minorHAnsi"/>
                <w:bCs/>
                <w:sz w:val="24"/>
                <w:szCs w:val="24"/>
              </w:rPr>
            </w:pPr>
          </w:p>
          <w:p w:rsidR="00486C0D" w:rsidP="00847D6A" w:rsidRDefault="00486C0D" w14:paraId="7B0E9CDB" w14:textId="77777777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772" w:type="dxa"/>
            <w:tcMar/>
          </w:tcPr>
          <w:p w:rsidRPr="008D6FAE" w:rsidR="00486C0D" w:rsidP="00847D6A" w:rsidRDefault="00486C0D" w14:paraId="7AA47C8F" w14:textId="77777777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774" w:type="dxa"/>
            <w:tcMar/>
          </w:tcPr>
          <w:p w:rsidRPr="008D6FAE" w:rsidR="00486C0D" w:rsidP="00847D6A" w:rsidRDefault="00486C0D" w14:paraId="134B75A9" w14:textId="77777777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774" w:type="dxa"/>
            <w:tcMar/>
          </w:tcPr>
          <w:p w:rsidRPr="00220D1A" w:rsidR="00486C0D" w:rsidP="00847D6A" w:rsidRDefault="00486C0D" w14:paraId="50ED83AC" w14:textId="77777777">
            <w:pPr>
              <w:rPr>
                <w:rFonts w:cstheme="minorHAnsi"/>
                <w:b/>
                <w:u w:val="single"/>
              </w:rPr>
            </w:pPr>
          </w:p>
        </w:tc>
      </w:tr>
      <w:tr w:rsidRPr="00220D1A" w:rsidR="00486C0D" w:rsidTr="756971E1" w14:paraId="056C5002" w14:textId="77777777">
        <w:trPr>
          <w:trHeight w:val="592"/>
        </w:trPr>
        <w:tc>
          <w:tcPr>
            <w:tcW w:w="4212" w:type="dxa"/>
            <w:tcMar/>
          </w:tcPr>
          <w:p w:rsidR="00486C0D" w:rsidP="00847D6A" w:rsidRDefault="00486C0D" w14:paraId="589DB416" w14:textId="77777777">
            <w:pPr>
              <w:rPr>
                <w:rFonts w:cstheme="minorHAnsi"/>
                <w:bCs/>
                <w:sz w:val="24"/>
                <w:szCs w:val="24"/>
              </w:rPr>
            </w:pPr>
          </w:p>
          <w:p w:rsidR="00486C0D" w:rsidP="00847D6A" w:rsidRDefault="00486C0D" w14:paraId="35128F9A" w14:textId="77777777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772" w:type="dxa"/>
            <w:tcMar/>
          </w:tcPr>
          <w:p w:rsidRPr="008D6FAE" w:rsidR="00486C0D" w:rsidP="00847D6A" w:rsidRDefault="00486C0D" w14:paraId="241BD818" w14:textId="77777777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774" w:type="dxa"/>
            <w:tcMar/>
          </w:tcPr>
          <w:p w:rsidRPr="008D6FAE" w:rsidR="00486C0D" w:rsidP="00847D6A" w:rsidRDefault="00486C0D" w14:paraId="5B3DDFB1" w14:textId="77777777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774" w:type="dxa"/>
            <w:tcMar/>
          </w:tcPr>
          <w:p w:rsidRPr="00220D1A" w:rsidR="00486C0D" w:rsidP="00847D6A" w:rsidRDefault="00486C0D" w14:paraId="6FBB745F" w14:textId="77777777">
            <w:pPr>
              <w:rPr>
                <w:rFonts w:cstheme="minorHAnsi"/>
                <w:b/>
                <w:u w:val="single"/>
              </w:rPr>
            </w:pPr>
          </w:p>
        </w:tc>
      </w:tr>
    </w:tbl>
    <w:p w:rsidRPr="00D35732" w:rsidR="00486C0D" w:rsidP="00486C0D" w:rsidRDefault="00486C0D" w14:paraId="27461AFE" w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color w:val="C00000"/>
          <w:sz w:val="18"/>
          <w:szCs w:val="18"/>
        </w:rPr>
      </w:pPr>
    </w:p>
    <w:p w:rsidR="00486C0D" w:rsidP="00486C0D" w:rsidRDefault="00486C0D" w14:paraId="273E331E" w14:textId="183BDA58">
      <w:pPr>
        <w:pStyle w:val="paragraph"/>
        <w:spacing w:before="0" w:beforeAutospacing="0" w:after="0" w:afterAutospacing="0"/>
        <w:textAlignment w:val="baseline"/>
        <w:rPr>
          <w:rFonts w:cstheme="minorHAnsi"/>
          <w:color w:val="0070C0"/>
          <w:u w:val="single"/>
        </w:rPr>
      </w:pPr>
    </w:p>
    <w:p w:rsidR="00486C0D" w:rsidP="00486C0D" w:rsidRDefault="00486C0D" w14:paraId="4B3430A5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:rsidR="00486C0D" w:rsidP="00486C0D" w:rsidRDefault="00486C0D" w14:paraId="212ADD85" w14:textId="77777777">
      <w:pPr>
        <w:pStyle w:val="paragraph"/>
        <w:spacing w:before="0" w:beforeAutospacing="0" w:after="0" w:afterAutospacing="0"/>
        <w:rPr>
          <w:rFonts w:asciiTheme="minorHAnsi" w:hAnsiTheme="minorHAnsi" w:cstheme="minorHAnsi"/>
        </w:rPr>
      </w:pPr>
    </w:p>
    <w:p w:rsidR="00486C0D" w:rsidRDefault="00486C0D" w14:paraId="56764F23" w14:textId="77777777"/>
    <w:sectPr w:rsidR="00486C0D" w:rsidSect="00486C0D">
      <w:headerReference w:type="default" r:id="rId24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97226" w:rsidP="00486C0D" w:rsidRDefault="00A97226" w14:paraId="39B49849" w14:textId="77777777">
      <w:pPr>
        <w:spacing w:after="0" w:line="240" w:lineRule="auto"/>
      </w:pPr>
      <w:r>
        <w:separator/>
      </w:r>
    </w:p>
  </w:endnote>
  <w:endnote w:type="continuationSeparator" w:id="0">
    <w:p w:rsidR="00A97226" w:rsidP="00486C0D" w:rsidRDefault="00A97226" w14:paraId="0698CB4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 LT">
    <w:altName w:val="Helvetica Neue LT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ttoO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2C4FA6" w:rsidR="00B82E57" w:rsidRDefault="00B82E57" w14:paraId="1A806C0B" w14:textId="77777777">
    <w:pPr>
      <w:pStyle w:val="Footer"/>
      <w:rPr>
        <w:rFonts w:ascii="Arial" w:hAnsi="Arial" w:cs="Arial"/>
        <w:sz w:val="24"/>
      </w:rPr>
    </w:pPr>
    <w:r w:rsidRPr="002C4FA6">
      <w:rPr>
        <w:rFonts w:ascii="Arial" w:hAnsi="Arial" w:cs="Arial"/>
        <w:sz w:val="24"/>
      </w:rPr>
      <w:t xml:space="preserve">                                                                                     </w:t>
    </w:r>
    <w:r>
      <w:rPr>
        <w:rFonts w:ascii="Arial" w:hAnsi="Arial" w:cs="Arial"/>
        <w:sz w:val="24"/>
      </w:rPr>
      <w:t xml:space="preserve">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97226" w:rsidP="00486C0D" w:rsidRDefault="00A97226" w14:paraId="647CBC99" w14:textId="77777777">
      <w:pPr>
        <w:spacing w:after="0" w:line="240" w:lineRule="auto"/>
      </w:pPr>
      <w:r>
        <w:separator/>
      </w:r>
    </w:p>
  </w:footnote>
  <w:footnote w:type="continuationSeparator" w:id="0">
    <w:p w:rsidR="00A97226" w:rsidP="00486C0D" w:rsidRDefault="00A97226" w14:paraId="08E8D652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B3067D" w:rsidR="0049350A" w:rsidP="0049350A" w:rsidRDefault="1C55E3A2" w14:paraId="196E740C" w14:textId="4053A212">
    <w:pPr>
      <w:pStyle w:val="paragraph"/>
      <w:spacing w:before="0" w:beforeAutospacing="0" w:after="0" w:afterAutospacing="0"/>
      <w:textAlignment w:val="baseline"/>
      <w:rPr>
        <w:rFonts w:asciiTheme="minorHAnsi" w:hAnsiTheme="minorHAnsi" w:cstheme="minorHAnsi"/>
        <w:b/>
        <w:bCs/>
        <w:sz w:val="40"/>
        <w:szCs w:val="40"/>
      </w:rPr>
    </w:pPr>
    <w:r w:rsidRPr="1C55E3A2">
      <w:rPr>
        <w:rFonts w:asciiTheme="minorHAnsi" w:hAnsiTheme="minorHAnsi" w:cstheme="minorBidi"/>
        <w:b/>
        <w:bCs/>
        <w:sz w:val="40"/>
        <w:szCs w:val="40"/>
      </w:rPr>
      <w:t>Policies and Procedures</w:t>
    </w:r>
    <w:r w:rsidRPr="1C55E3A2">
      <w:rPr>
        <w:noProof/>
      </w:rPr>
      <w:t xml:space="preserve">                                                                                       </w:t>
    </w:r>
    <w:r>
      <w:rPr>
        <w:noProof/>
      </w:rPr>
      <w:drawing>
        <wp:inline distT="0" distB="0" distL="0" distR="0" wp14:anchorId="28F81444" wp14:editId="35A1F720">
          <wp:extent cx="660400" cy="446216"/>
          <wp:effectExtent l="0" t="0" r="635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V="1">
                    <a:off x="0" y="0"/>
                    <a:ext cx="660400" cy="446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Pr="00B3067D" w:rsidR="0049350A" w:rsidP="0049350A" w:rsidRDefault="00346C8E" w14:paraId="3D66B9F0" w14:textId="6871EC1F">
    <w:pPr>
      <w:pStyle w:val="paragraph"/>
      <w:spacing w:before="0" w:beforeAutospacing="0" w:after="0" w:afterAutospacing="0"/>
      <w:textAlignment w:val="baseline"/>
      <w:rPr>
        <w:rFonts w:asciiTheme="minorHAnsi" w:hAnsiTheme="minorHAnsi" w:cstheme="minorHAnsi"/>
        <w:b/>
        <w:bCs/>
      </w:rPr>
    </w:pPr>
    <w:r>
      <w:rPr>
        <w:rFonts w:asciiTheme="minorHAnsi" w:hAnsiTheme="minorHAnsi" w:cstheme="minorHAnsi"/>
        <w:b/>
        <w:bCs/>
      </w:rPr>
      <w:t>Benefit Risk Assessment</w:t>
    </w:r>
    <w:r w:rsidRPr="00B3067D" w:rsidR="0049350A">
      <w:rPr>
        <w:rFonts w:asciiTheme="minorHAnsi" w:hAnsiTheme="minorHAnsi" w:cstheme="minorHAnsi"/>
        <w:b/>
        <w:bCs/>
      </w:rPr>
      <w:t xml:space="preserve"> Policy July 2020</w:t>
    </w:r>
  </w:p>
  <w:p w:rsidR="00B82E57" w:rsidRDefault="00B82E57" w14:paraId="44D71C86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B3067D" w:rsidR="00486C0D" w:rsidP="00486C0D" w:rsidRDefault="1C55E3A2" w14:paraId="1012625A" w14:textId="521E15B0">
    <w:pPr>
      <w:pStyle w:val="paragraph"/>
      <w:spacing w:before="0" w:beforeAutospacing="0" w:after="0" w:afterAutospacing="0"/>
      <w:textAlignment w:val="baseline"/>
      <w:rPr>
        <w:rFonts w:asciiTheme="minorHAnsi" w:hAnsiTheme="minorHAnsi" w:cstheme="minorHAnsi"/>
        <w:b/>
        <w:bCs/>
        <w:sz w:val="40"/>
        <w:szCs w:val="40"/>
      </w:rPr>
    </w:pPr>
    <w:r w:rsidRPr="1C55E3A2">
      <w:rPr>
        <w:rFonts w:asciiTheme="minorHAnsi" w:hAnsiTheme="minorHAnsi" w:cstheme="minorBidi"/>
        <w:b/>
        <w:bCs/>
        <w:sz w:val="40"/>
        <w:szCs w:val="40"/>
      </w:rPr>
      <w:t>Policies and Procedures</w:t>
    </w:r>
    <w:r w:rsidRPr="1C55E3A2">
      <w:rPr>
        <w:noProof/>
      </w:rPr>
      <w:t xml:space="preserve">                                                                                       </w:t>
    </w:r>
    <w:r>
      <w:rPr>
        <w:noProof/>
      </w:rPr>
      <w:drawing>
        <wp:inline distT="0" distB="0" distL="0" distR="0" wp14:anchorId="0B54B3F9" wp14:editId="5D75C92E">
          <wp:extent cx="660400" cy="446216"/>
          <wp:effectExtent l="0" t="0" r="635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V="1">
                    <a:off x="0" y="0"/>
                    <a:ext cx="660400" cy="446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Pr="00B3067D" w:rsidR="00486C0D" w:rsidP="00486C0D" w:rsidRDefault="00486C0D" w14:paraId="2C53C9CC" w14:textId="77777777">
    <w:pPr>
      <w:pStyle w:val="paragraph"/>
      <w:spacing w:before="0" w:beforeAutospacing="0" w:after="0" w:afterAutospacing="0"/>
      <w:textAlignment w:val="baseline"/>
      <w:rPr>
        <w:rFonts w:asciiTheme="minorHAnsi" w:hAnsiTheme="minorHAnsi" w:cstheme="minorHAnsi"/>
        <w:b/>
        <w:bCs/>
      </w:rPr>
    </w:pPr>
    <w:r w:rsidRPr="00B3067D">
      <w:rPr>
        <w:rFonts w:asciiTheme="minorHAnsi" w:hAnsiTheme="minorHAnsi" w:cstheme="minorHAnsi"/>
        <w:b/>
        <w:bCs/>
      </w:rPr>
      <w:t>Complaints Policy July 2020</w:t>
    </w:r>
  </w:p>
  <w:p w:rsidR="00486C0D" w:rsidRDefault="00486C0D" w14:paraId="2195BBBB" w14:textId="7AB0223A">
    <w:pPr>
      <w:pStyle w:val="Header"/>
    </w:pPr>
  </w:p>
  <w:p w:rsidR="00486C0D" w:rsidRDefault="00486C0D" w14:paraId="276B57FF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27A9B"/>
    <w:multiLevelType w:val="hybridMultilevel"/>
    <w:tmpl w:val="9AC0417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843651B"/>
    <w:multiLevelType w:val="hybridMultilevel"/>
    <w:tmpl w:val="33A0EB5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8BA7A7C"/>
    <w:multiLevelType w:val="hybridMultilevel"/>
    <w:tmpl w:val="7116C91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F3C1E52"/>
    <w:multiLevelType w:val="hybridMultilevel"/>
    <w:tmpl w:val="23DE49D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18D762A"/>
    <w:multiLevelType w:val="hybridMultilevel"/>
    <w:tmpl w:val="9D34638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2E1439A"/>
    <w:multiLevelType w:val="hybridMultilevel"/>
    <w:tmpl w:val="49D86E7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D7E6E3D"/>
    <w:multiLevelType w:val="hybridMultilevel"/>
    <w:tmpl w:val="3258B0B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4753BA7"/>
    <w:multiLevelType w:val="hybridMultilevel"/>
    <w:tmpl w:val="87065B2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view w:val="web"/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C0D"/>
    <w:rsid w:val="00016136"/>
    <w:rsid w:val="00050F12"/>
    <w:rsid w:val="00096683"/>
    <w:rsid w:val="001908C9"/>
    <w:rsid w:val="001B7B6F"/>
    <w:rsid w:val="001C7D21"/>
    <w:rsid w:val="00292986"/>
    <w:rsid w:val="002A0EAB"/>
    <w:rsid w:val="002F2A03"/>
    <w:rsid w:val="00345082"/>
    <w:rsid w:val="00346C8E"/>
    <w:rsid w:val="003B731B"/>
    <w:rsid w:val="003C0696"/>
    <w:rsid w:val="00474917"/>
    <w:rsid w:val="00486C0D"/>
    <w:rsid w:val="0049350A"/>
    <w:rsid w:val="0051146A"/>
    <w:rsid w:val="005829BF"/>
    <w:rsid w:val="0063740F"/>
    <w:rsid w:val="00681F30"/>
    <w:rsid w:val="007770B7"/>
    <w:rsid w:val="007A63D5"/>
    <w:rsid w:val="00834031"/>
    <w:rsid w:val="008C75E0"/>
    <w:rsid w:val="008E1F33"/>
    <w:rsid w:val="008E76B2"/>
    <w:rsid w:val="00960A2D"/>
    <w:rsid w:val="00A97226"/>
    <w:rsid w:val="00AA17AB"/>
    <w:rsid w:val="00AB7BD4"/>
    <w:rsid w:val="00AD2DAB"/>
    <w:rsid w:val="00B82E57"/>
    <w:rsid w:val="00BE6B40"/>
    <w:rsid w:val="00C80324"/>
    <w:rsid w:val="00CE2865"/>
    <w:rsid w:val="00CF7F9E"/>
    <w:rsid w:val="00E00DA8"/>
    <w:rsid w:val="00F121B4"/>
    <w:rsid w:val="00FF1A50"/>
    <w:rsid w:val="03EF50A6"/>
    <w:rsid w:val="0A55E70A"/>
    <w:rsid w:val="0B1CB842"/>
    <w:rsid w:val="0C7A9C9A"/>
    <w:rsid w:val="0C9720C1"/>
    <w:rsid w:val="10F075A2"/>
    <w:rsid w:val="16523012"/>
    <w:rsid w:val="1B19DF44"/>
    <w:rsid w:val="1C55E3A2"/>
    <w:rsid w:val="1EB9E1C4"/>
    <w:rsid w:val="249CDE0D"/>
    <w:rsid w:val="2C265CE2"/>
    <w:rsid w:val="2F4E99D7"/>
    <w:rsid w:val="3AAB22DC"/>
    <w:rsid w:val="3C893957"/>
    <w:rsid w:val="3CACED06"/>
    <w:rsid w:val="3E69FC15"/>
    <w:rsid w:val="40B45DF5"/>
    <w:rsid w:val="4C0EF28F"/>
    <w:rsid w:val="54E2837F"/>
    <w:rsid w:val="5A3CB47D"/>
    <w:rsid w:val="5DD65279"/>
    <w:rsid w:val="6086D7A5"/>
    <w:rsid w:val="691FAE0B"/>
    <w:rsid w:val="6ABB7E6C"/>
    <w:rsid w:val="756971E1"/>
    <w:rsid w:val="7C195370"/>
    <w:rsid w:val="7C2FE742"/>
    <w:rsid w:val="7CCB9BEB"/>
    <w:rsid w:val="7E589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328A88"/>
  <w15:chartTrackingRefBased/>
  <w15:docId w15:val="{3EED1D87-6DBE-44DF-9EB4-4A1EA216837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486C0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86C0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86C0D"/>
  </w:style>
  <w:style w:type="paragraph" w:styleId="Footer">
    <w:name w:val="footer"/>
    <w:basedOn w:val="Normal"/>
    <w:link w:val="FooterChar"/>
    <w:uiPriority w:val="99"/>
    <w:unhideWhenUsed/>
    <w:rsid w:val="00486C0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86C0D"/>
  </w:style>
  <w:style w:type="paragraph" w:styleId="ListParagraph">
    <w:name w:val="List Paragraph"/>
    <w:basedOn w:val="Normal"/>
    <w:uiPriority w:val="34"/>
    <w:qFormat/>
    <w:rsid w:val="00486C0D"/>
    <w:pPr>
      <w:ind w:left="720"/>
      <w:contextualSpacing/>
    </w:pPr>
  </w:style>
  <w:style w:type="table" w:styleId="TableGrid">
    <w:name w:val="Table Grid"/>
    <w:basedOn w:val="TableNormal"/>
    <w:uiPriority w:val="39"/>
    <w:rsid w:val="00486C0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eop" w:customStyle="1">
    <w:name w:val="eop"/>
    <w:basedOn w:val="DefaultParagraphFont"/>
    <w:rsid w:val="00486C0D"/>
  </w:style>
  <w:style w:type="character" w:styleId="normaltextrun" w:customStyle="1">
    <w:name w:val="normaltextrun"/>
    <w:basedOn w:val="DefaultParagraphFont"/>
    <w:rsid w:val="00486C0D"/>
  </w:style>
  <w:style w:type="character" w:styleId="Hyperlink">
    <w:name w:val="Hyperlink"/>
    <w:basedOn w:val="DefaultParagraphFont"/>
    <w:uiPriority w:val="99"/>
    <w:unhideWhenUsed/>
    <w:rsid w:val="00486C0D"/>
    <w:rPr>
      <w:color w:val="0563C1" w:themeColor="hyperlink"/>
      <w:u w:val="single"/>
    </w:rPr>
  </w:style>
  <w:style w:type="character" w:styleId="spellingerror" w:customStyle="1">
    <w:name w:val="spellingerror"/>
    <w:basedOn w:val="DefaultParagraphFont"/>
    <w:rsid w:val="00486C0D"/>
  </w:style>
  <w:style w:type="character" w:styleId="UnresolvedMention">
    <w:name w:val="Unresolved Mention"/>
    <w:basedOn w:val="DefaultParagraphFont"/>
    <w:uiPriority w:val="99"/>
    <w:semiHidden/>
    <w:unhideWhenUsed/>
    <w:rsid w:val="00486C0D"/>
    <w:rPr>
      <w:color w:val="605E5C"/>
      <w:shd w:val="clear" w:color="auto" w:fill="E1DFDD"/>
    </w:rPr>
  </w:style>
  <w:style w:type="paragraph" w:styleId="Default" w:customStyle="1">
    <w:name w:val="Default"/>
    <w:rsid w:val="007770B7"/>
    <w:pPr>
      <w:autoSpaceDE w:val="0"/>
      <w:autoSpaceDN w:val="0"/>
      <w:adjustRightInd w:val="0"/>
      <w:spacing w:after="0" w:line="240" w:lineRule="auto"/>
    </w:pPr>
    <w:rPr>
      <w:rFonts w:ascii="Helvetica Neue LT" w:hAnsi="Helvetica Neue LT" w:cs="Helvetica Neue L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E6B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3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image" Target="cid:740059ce-9685-41dd-8a82-a6017e838b9d" TargetMode="External" Id="rId13" /><Relationship Type="http://schemas.openxmlformats.org/officeDocument/2006/relationships/hyperlink" Target="https://evolve.edufocus.co.uk/evco10/evchome_public.asp?domain=aberdeenshirecouncil-excursions.org.uk" TargetMode="External" Id="rId18" /><Relationship Type="http://schemas.openxmlformats.org/officeDocument/2006/relationships/theme" Target="theme/theme1.xml" Id="rId26" /><Relationship Type="http://schemas.openxmlformats.org/officeDocument/2006/relationships/customXml" Target="../customXml/item3.xml" Id="rId3" /><Relationship Type="http://schemas.openxmlformats.org/officeDocument/2006/relationships/hyperlink" Target="https://www.gov.scot/publications/health-social-care-standards-support-life" TargetMode="External" Id="rId21" /><Relationship Type="http://schemas.openxmlformats.org/officeDocument/2006/relationships/webSettings" Target="webSettings.xml" Id="rId7" /><Relationship Type="http://schemas.openxmlformats.org/officeDocument/2006/relationships/image" Target="media/image3.jpeg" Id="rId12" /><Relationship Type="http://schemas.openxmlformats.org/officeDocument/2006/relationships/hyperlink" Target="http://arcadialite.aberdeenshire.gov.uk/risk-assessment-guidance/" TargetMode="External" Id="rId17" /><Relationship Type="http://schemas.openxmlformats.org/officeDocument/2006/relationships/fontTable" Target="fontTable.xml" Id="rId25" /><Relationship Type="http://schemas.openxmlformats.org/officeDocument/2006/relationships/customXml" Target="../customXml/item2.xml" Id="rId2" /><Relationship Type="http://schemas.openxmlformats.org/officeDocument/2006/relationships/hyperlink" Target="http://www.hse.gov.uk/entertainment/childrens-play-july-2012.pdf" TargetMode="External" Id="rId16" /><Relationship Type="http://schemas.openxmlformats.org/officeDocument/2006/relationships/hyperlink" Target="https://www.unicef.org.uk/what-we-do/un-convention-child-rights/" TargetMode="Externa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2.wmf" Id="rId11" /><Relationship Type="http://schemas.openxmlformats.org/officeDocument/2006/relationships/header" Target="header2.xml" Id="rId24" /><Relationship Type="http://schemas.openxmlformats.org/officeDocument/2006/relationships/styles" Target="styles.xml" Id="rId5" /><Relationship Type="http://schemas.openxmlformats.org/officeDocument/2006/relationships/hyperlink" Target="http://www.careinspectorate.com/images/documents/3091/My_world_outdoors_-_early_years_good_practice_2016.pdf" TargetMode="External" Id="rId15" /><Relationship Type="http://schemas.openxmlformats.org/officeDocument/2006/relationships/footer" Target="footer1.xml" Id="rId23" /><Relationship Type="http://schemas.openxmlformats.org/officeDocument/2006/relationships/image" Target="media/image1.jpg" Id="rId10" /><Relationship Type="http://schemas.openxmlformats.org/officeDocument/2006/relationships/hyperlink" Target="http://www.playscotland.org/wp-content/uploads/Managing-Risk-in-Play-Provision-implementation-guide-2nd-edition-2.pdf" TargetMode="Externa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://www.hse.gov.uk/pubns/indg163.pdf" TargetMode="External" Id="rId14" /><Relationship Type="http://schemas.openxmlformats.org/officeDocument/2006/relationships/header" Target="header1.xml" Id="rId22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8A2417BDBF104DB80F5DFC193C7B97" ma:contentTypeVersion="13" ma:contentTypeDescription="Create a new document." ma:contentTypeScope="" ma:versionID="bf9169e47e81a5ca39f651906ec32426">
  <xsd:schema xmlns:xsd="http://www.w3.org/2001/XMLSchema" xmlns:xs="http://www.w3.org/2001/XMLSchema" xmlns:p="http://schemas.microsoft.com/office/2006/metadata/properties" xmlns:ns2="d4db7c20-f46d-4a5e-83df-f3f3c4497f90" xmlns:ns3="e2398782-e85e-4f12-b93f-cb3daa8cb270" targetNamespace="http://schemas.microsoft.com/office/2006/metadata/properties" ma:root="true" ma:fieldsID="8aab0eca35de1be4fd411b320823d5ff" ns2:_="" ns3:_="">
    <xsd:import namespace="d4db7c20-f46d-4a5e-83df-f3f3c4497f90"/>
    <xsd:import namespace="e2398782-e85e-4f12-b93f-cb3daa8cb2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b7c20-f46d-4a5e-83df-f3f3c4497f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398782-e85e-4f12-b93f-cb3daa8cb2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292A0E-5642-443B-9DB5-996CFD0B70DE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d4db7c20-f46d-4a5e-83df-f3f3c4497f90"/>
    <ds:schemaRef ds:uri="e2398782-e85e-4f12-b93f-cb3daa8cb270"/>
  </ds:schemaRefs>
</ds:datastoreItem>
</file>

<file path=customXml/itemProps2.xml><?xml version="1.0" encoding="utf-8"?>
<ds:datastoreItem xmlns:ds="http://schemas.openxmlformats.org/officeDocument/2006/customXml" ds:itemID="{87A329B8-DFAA-49C2-8141-CFA7571ED7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1774E7-AEFE-47B8-AC5A-8580CA538212}">
  <ds:schemaRefs>
    <ds:schemaRef ds:uri="http://schemas.microsoft.com/office/2006/metadata/properties"/>
    <ds:schemaRef ds:uri="http://www.w3.org/2000/xmln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Booth</dc:creator>
  <cp:keywords/>
  <dc:description/>
  <cp:lastModifiedBy>Mrs Duffy</cp:lastModifiedBy>
  <cp:revision>31</cp:revision>
  <cp:lastPrinted>2020-08-24T08:35:00Z</cp:lastPrinted>
  <dcterms:created xsi:type="dcterms:W3CDTF">2020-07-17T11:48:00Z</dcterms:created>
  <dcterms:modified xsi:type="dcterms:W3CDTF">2021-08-13T10:42:19Z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0x010100DD8A2417BDBF104DB80F5DFC193C7B97</vt:lpwstr>
  </property>
</Properties>
</file>